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842F6" w14:textId="6F9DA7E3" w:rsidR="00DC426C" w:rsidRPr="009A077F" w:rsidRDefault="009A2510" w:rsidP="003C72FA">
      <w:pPr>
        <w:pStyle w:val="Title"/>
        <w:rPr>
          <w:rFonts w:ascii="Tahoma" w:hAnsi="Tahoma" w:cs="Tahoma"/>
          <w:sz w:val="36"/>
        </w:rPr>
        <w:sectPr w:rsidR="00DC426C" w:rsidRPr="009A077F" w:rsidSect="003F4919">
          <w:pgSz w:w="12240" w:h="15840"/>
          <w:pgMar w:top="720" w:right="720" w:bottom="720" w:left="720" w:header="720" w:footer="720" w:gutter="0"/>
          <w:cols w:space="720"/>
          <w:docGrid w:linePitch="360"/>
        </w:sectPr>
      </w:pPr>
      <w:r w:rsidRPr="009A077F">
        <w:rPr>
          <w:rFonts w:ascii="Tahoma" w:hAnsi="Tahoma" w:cs="Tahoma"/>
          <w:sz w:val="36"/>
        </w:rPr>
        <w:t xml:space="preserve">Vista Ridge High School </w:t>
      </w:r>
      <w:r w:rsidR="00035837" w:rsidRPr="009A077F">
        <w:rPr>
          <w:rFonts w:ascii="Tahoma" w:hAnsi="Tahoma" w:cs="Tahoma"/>
          <w:sz w:val="36"/>
        </w:rPr>
        <w:t xml:space="preserve">Chemistry </w:t>
      </w:r>
      <w:r w:rsidR="006D56AB">
        <w:rPr>
          <w:rFonts w:ascii="Tahoma" w:hAnsi="Tahoma" w:cs="Tahoma"/>
          <w:sz w:val="36"/>
        </w:rPr>
        <w:t>2014 - 2015</w:t>
      </w:r>
    </w:p>
    <w:p w14:paraId="32EDA5AB" w14:textId="3E425FA9" w:rsidR="00035837" w:rsidRPr="009A077F" w:rsidRDefault="00766C62" w:rsidP="008909EC">
      <w:pPr>
        <w:pStyle w:val="Subtitle"/>
        <w:spacing w:line="240" w:lineRule="auto"/>
        <w:rPr>
          <w:rFonts w:ascii="Tahoma" w:hAnsi="Tahoma" w:cs="Tahoma"/>
          <w:color w:val="auto"/>
          <w:sz w:val="22"/>
          <w:szCs w:val="22"/>
        </w:rPr>
      </w:pPr>
      <w:r>
        <w:rPr>
          <w:rFonts w:ascii="Tahoma" w:hAnsi="Tahoma" w:cs="Tahoma"/>
          <w:noProof/>
          <w:sz w:val="36"/>
        </w:rPr>
        <w:lastRenderedPageBreak/>
        <w:drawing>
          <wp:anchor distT="0" distB="0" distL="114300" distR="114300" simplePos="0" relativeHeight="251658240" behindDoc="0" locked="0" layoutInCell="1" allowOverlap="1" wp14:anchorId="05133DA1" wp14:editId="791452B1">
            <wp:simplePos x="0" y="0"/>
            <wp:positionH relativeFrom="column">
              <wp:posOffset>5486400</wp:posOffset>
            </wp:positionH>
            <wp:positionV relativeFrom="paragraph">
              <wp:posOffset>12700</wp:posOffset>
            </wp:positionV>
            <wp:extent cx="1379220" cy="1379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37" w:rsidRPr="009A077F">
        <w:rPr>
          <w:rFonts w:ascii="Tahoma" w:hAnsi="Tahoma" w:cs="Tahoma"/>
          <w:b/>
          <w:color w:val="auto"/>
          <w:sz w:val="22"/>
          <w:szCs w:val="22"/>
        </w:rPr>
        <w:t>Instructor</w:t>
      </w:r>
      <w:r w:rsidR="00264905" w:rsidRPr="009A077F">
        <w:rPr>
          <w:rFonts w:ascii="Tahoma" w:hAnsi="Tahoma" w:cs="Tahoma"/>
          <w:color w:val="auto"/>
          <w:sz w:val="22"/>
          <w:szCs w:val="22"/>
        </w:rPr>
        <w:t>: Mrs. Maze (formerly Miss Gray)</w:t>
      </w:r>
    </w:p>
    <w:p w14:paraId="61F963D7" w14:textId="1E703CF9" w:rsidR="00035837" w:rsidRPr="009A077F" w:rsidRDefault="00035837" w:rsidP="008909EC">
      <w:pPr>
        <w:pStyle w:val="Subtitle"/>
        <w:spacing w:line="240" w:lineRule="auto"/>
        <w:rPr>
          <w:rFonts w:ascii="Tahoma" w:hAnsi="Tahoma" w:cs="Tahoma"/>
          <w:color w:val="auto"/>
          <w:sz w:val="22"/>
          <w:szCs w:val="22"/>
        </w:rPr>
      </w:pPr>
      <w:r w:rsidRPr="009A077F">
        <w:rPr>
          <w:rFonts w:ascii="Tahoma" w:hAnsi="Tahoma" w:cs="Tahoma"/>
          <w:b/>
          <w:color w:val="auto"/>
          <w:sz w:val="22"/>
          <w:szCs w:val="22"/>
        </w:rPr>
        <w:t>Room:</w:t>
      </w:r>
      <w:r w:rsidR="00874E68" w:rsidRPr="009A077F">
        <w:rPr>
          <w:rFonts w:ascii="Tahoma" w:hAnsi="Tahoma" w:cs="Tahoma"/>
          <w:color w:val="auto"/>
          <w:sz w:val="22"/>
          <w:szCs w:val="22"/>
        </w:rPr>
        <w:t xml:space="preserve"> G106</w:t>
      </w:r>
    </w:p>
    <w:p w14:paraId="37781D53" w14:textId="53B3951B" w:rsidR="00035837" w:rsidRPr="009A077F" w:rsidRDefault="00035837" w:rsidP="008909EC">
      <w:pPr>
        <w:pStyle w:val="Subtitle"/>
        <w:spacing w:line="240" w:lineRule="auto"/>
        <w:rPr>
          <w:rFonts w:ascii="Tahoma" w:hAnsi="Tahoma" w:cs="Tahoma"/>
          <w:color w:val="auto"/>
          <w:sz w:val="22"/>
          <w:szCs w:val="22"/>
        </w:rPr>
      </w:pPr>
      <w:r w:rsidRPr="009A077F">
        <w:rPr>
          <w:rFonts w:ascii="Tahoma" w:hAnsi="Tahoma" w:cs="Tahoma"/>
          <w:b/>
          <w:color w:val="auto"/>
          <w:sz w:val="22"/>
          <w:szCs w:val="22"/>
        </w:rPr>
        <w:t>Phone</w:t>
      </w:r>
      <w:r w:rsidR="00660F25" w:rsidRPr="009A077F">
        <w:rPr>
          <w:rFonts w:ascii="Tahoma" w:hAnsi="Tahoma" w:cs="Tahoma"/>
          <w:b/>
          <w:color w:val="auto"/>
          <w:sz w:val="22"/>
          <w:szCs w:val="22"/>
        </w:rPr>
        <w:t xml:space="preserve">: </w:t>
      </w:r>
      <w:r w:rsidR="00660F25" w:rsidRPr="009A077F">
        <w:rPr>
          <w:rFonts w:ascii="Tahoma" w:hAnsi="Tahoma" w:cs="Tahoma"/>
          <w:color w:val="auto"/>
          <w:sz w:val="22"/>
          <w:szCs w:val="22"/>
        </w:rPr>
        <w:t>(719)</w:t>
      </w:r>
      <w:r w:rsidRPr="009A077F">
        <w:rPr>
          <w:rFonts w:ascii="Tahoma" w:hAnsi="Tahoma" w:cs="Tahoma"/>
          <w:color w:val="auto"/>
          <w:sz w:val="22"/>
          <w:szCs w:val="22"/>
        </w:rPr>
        <w:t xml:space="preserve"> </w:t>
      </w:r>
      <w:r w:rsidR="006D56AB">
        <w:rPr>
          <w:rFonts w:ascii="Tahoma" w:hAnsi="Tahoma" w:cs="Tahoma"/>
          <w:color w:val="auto"/>
          <w:sz w:val="22"/>
          <w:szCs w:val="22"/>
        </w:rPr>
        <w:t>494-8</w:t>
      </w:r>
      <w:r w:rsidR="00264905" w:rsidRPr="009A077F">
        <w:rPr>
          <w:rFonts w:ascii="Tahoma" w:hAnsi="Tahoma" w:cs="Tahoma"/>
          <w:color w:val="auto"/>
          <w:sz w:val="22"/>
          <w:szCs w:val="22"/>
        </w:rPr>
        <w:t>800</w:t>
      </w:r>
      <w:r w:rsidR="00874E68" w:rsidRPr="009A077F">
        <w:rPr>
          <w:rFonts w:ascii="Tahoma" w:hAnsi="Tahoma" w:cs="Tahoma"/>
          <w:color w:val="auto"/>
          <w:sz w:val="22"/>
          <w:szCs w:val="22"/>
        </w:rPr>
        <w:t xml:space="preserve"> x 2259</w:t>
      </w:r>
    </w:p>
    <w:p w14:paraId="1609DA6A" w14:textId="53C6ACE1" w:rsidR="00035837" w:rsidRPr="009A077F" w:rsidRDefault="00035837" w:rsidP="008909EC">
      <w:pPr>
        <w:pStyle w:val="Subtitle"/>
        <w:spacing w:line="240" w:lineRule="auto"/>
        <w:rPr>
          <w:rFonts w:ascii="Tahoma" w:hAnsi="Tahoma" w:cs="Tahoma"/>
          <w:color w:val="auto"/>
          <w:sz w:val="22"/>
          <w:szCs w:val="22"/>
        </w:rPr>
      </w:pPr>
      <w:r w:rsidRPr="009A077F">
        <w:rPr>
          <w:rFonts w:ascii="Tahoma" w:hAnsi="Tahoma" w:cs="Tahoma"/>
          <w:b/>
          <w:color w:val="auto"/>
          <w:sz w:val="22"/>
          <w:szCs w:val="22"/>
        </w:rPr>
        <w:t>Email:</w:t>
      </w:r>
      <w:r w:rsidRPr="009A077F">
        <w:rPr>
          <w:rFonts w:ascii="Tahoma" w:hAnsi="Tahoma" w:cs="Tahoma"/>
          <w:color w:val="auto"/>
          <w:sz w:val="22"/>
          <w:szCs w:val="22"/>
        </w:rPr>
        <w:t xml:space="preserve"> </w:t>
      </w:r>
      <w:hyperlink r:id="rId8" w:history="1">
        <w:r w:rsidR="00264905" w:rsidRPr="009A077F">
          <w:rPr>
            <w:rStyle w:val="Hyperlink"/>
            <w:rFonts w:ascii="Tahoma" w:hAnsi="Tahoma" w:cs="Tahoma"/>
            <w:sz w:val="22"/>
            <w:szCs w:val="22"/>
          </w:rPr>
          <w:t>jmaze@d49.org</w:t>
        </w:r>
      </w:hyperlink>
    </w:p>
    <w:p w14:paraId="0182BF63" w14:textId="77777777" w:rsidR="00B66FF3" w:rsidRDefault="00B66FF3" w:rsidP="00B66FF3">
      <w:pPr>
        <w:spacing w:line="240" w:lineRule="auto"/>
        <w:rPr>
          <w:rFonts w:ascii="Tahoma" w:hAnsi="Tahoma" w:cs="Tahoma"/>
          <w:b/>
          <w:i/>
        </w:rPr>
      </w:pPr>
      <w:proofErr w:type="spellStart"/>
      <w:r>
        <w:rPr>
          <w:rFonts w:ascii="Tahoma" w:hAnsi="Tahoma" w:cs="Tahoma"/>
          <w:b/>
          <w:i/>
        </w:rPr>
        <w:t>Schoology</w:t>
      </w:r>
      <w:proofErr w:type="spellEnd"/>
      <w:r>
        <w:rPr>
          <w:rFonts w:ascii="Tahoma" w:hAnsi="Tahoma" w:cs="Tahoma"/>
          <w:b/>
          <w:i/>
        </w:rPr>
        <w:t xml:space="preserve"> Access Codes: </w:t>
      </w:r>
      <w:hyperlink r:id="rId9" w:history="1">
        <w:r w:rsidRPr="00AC5B22">
          <w:rPr>
            <w:rStyle w:val="Hyperlink"/>
            <w:rFonts w:ascii="Tahoma" w:hAnsi="Tahoma" w:cs="Tahoma"/>
            <w:b/>
            <w:i/>
          </w:rPr>
          <w:t>http://schoology.d49.org/home</w:t>
        </w:r>
      </w:hyperlink>
      <w:r>
        <w:rPr>
          <w:rFonts w:ascii="Tahoma" w:hAnsi="Tahoma" w:cs="Tahoma"/>
          <w:b/>
          <w:i/>
        </w:rPr>
        <w:t xml:space="preserve"> </w:t>
      </w:r>
    </w:p>
    <w:p w14:paraId="0FF4F656" w14:textId="77777777" w:rsidR="00B66FF3" w:rsidRPr="00B148EA" w:rsidRDefault="00B66FF3" w:rsidP="00B66FF3">
      <w:pPr>
        <w:spacing w:line="240" w:lineRule="auto"/>
        <w:rPr>
          <w:rFonts w:ascii="Tahoma" w:hAnsi="Tahoma" w:cs="Tahoma"/>
          <w:b/>
        </w:rPr>
      </w:pPr>
      <w:r>
        <w:rPr>
          <w:rFonts w:ascii="Tahoma" w:hAnsi="Tahoma" w:cs="Tahoma"/>
          <w:b/>
          <w:i/>
        </w:rPr>
        <w:t xml:space="preserve">3rd Hour: </w:t>
      </w:r>
      <w:r>
        <w:rPr>
          <w:rFonts w:ascii="Lucida Grande" w:hAnsi="Lucida Grande" w:cs="Lucida Grande"/>
          <w:color w:val="262626"/>
          <w:sz w:val="24"/>
          <w:szCs w:val="24"/>
        </w:rPr>
        <w:t>6TNZ3-PTV5K</w:t>
      </w:r>
      <w:r>
        <w:rPr>
          <w:rFonts w:ascii="Lucida Grande" w:hAnsi="Lucida Grande" w:cs="Lucida Grande"/>
          <w:color w:val="262626"/>
          <w:sz w:val="24"/>
          <w:szCs w:val="24"/>
        </w:rPr>
        <w:tab/>
      </w:r>
      <w:r>
        <w:rPr>
          <w:rFonts w:ascii="Tahoma" w:hAnsi="Tahoma" w:cs="Tahoma"/>
          <w:b/>
          <w:i/>
        </w:rPr>
        <w:t>4th Hour:</w:t>
      </w:r>
      <w:r>
        <w:rPr>
          <w:rFonts w:ascii="Lucida Grande" w:hAnsi="Lucida Grande" w:cs="Lucida Grande"/>
          <w:color w:val="262626"/>
          <w:sz w:val="24"/>
          <w:szCs w:val="24"/>
        </w:rPr>
        <w:t xml:space="preserve"> RX48N-F38ZM </w:t>
      </w:r>
      <w:r>
        <w:rPr>
          <w:rFonts w:ascii="Tahoma" w:hAnsi="Tahoma" w:cs="Tahoma"/>
          <w:b/>
          <w:i/>
        </w:rPr>
        <w:t>6th Hour:</w:t>
      </w:r>
      <w:r>
        <w:rPr>
          <w:rFonts w:ascii="Lucida Grande" w:hAnsi="Lucida Grande" w:cs="Lucida Grande"/>
          <w:color w:val="262626"/>
          <w:sz w:val="24"/>
          <w:szCs w:val="24"/>
        </w:rPr>
        <w:t xml:space="preserve">  34RHM-9HTQK</w:t>
      </w:r>
    </w:p>
    <w:p w14:paraId="61689316" w14:textId="7D44A285" w:rsidR="002B5A71" w:rsidRPr="002B5A71" w:rsidRDefault="002B5A71" w:rsidP="00766C62">
      <w:pPr>
        <w:spacing w:line="240" w:lineRule="auto"/>
        <w:rPr>
          <w:rFonts w:ascii="Tahoma" w:hAnsi="Tahoma" w:cs="Tahoma"/>
        </w:rPr>
      </w:pPr>
      <w:r>
        <w:rPr>
          <w:rFonts w:ascii="Tahoma" w:hAnsi="Tahoma" w:cs="Tahoma"/>
          <w:b/>
        </w:rPr>
        <w:t xml:space="preserve">Classroom Website: </w:t>
      </w:r>
      <w:hyperlink r:id="rId10" w:history="1">
        <w:r w:rsidRPr="005B4D69">
          <w:rPr>
            <w:rStyle w:val="Hyperlink"/>
            <w:rFonts w:ascii="Tahoma" w:hAnsi="Tahoma" w:cs="Tahoma"/>
          </w:rPr>
          <w:t>www.vistaridgechemistry.weebly.com</w:t>
        </w:r>
      </w:hyperlink>
      <w:r>
        <w:rPr>
          <w:rFonts w:ascii="Tahoma" w:hAnsi="Tahoma" w:cs="Tahoma"/>
        </w:rPr>
        <w:t xml:space="preserve"> </w:t>
      </w:r>
    </w:p>
    <w:p w14:paraId="3C58D9F7" w14:textId="3686F531" w:rsidR="002B5A71" w:rsidRDefault="002B5A71" w:rsidP="00CF20A5">
      <w:pPr>
        <w:rPr>
          <w:rFonts w:ascii="Tahoma" w:hAnsi="Tahoma" w:cs="Tahoma"/>
          <w:b/>
          <w:i/>
        </w:rPr>
      </w:pPr>
      <w:r>
        <w:rPr>
          <w:rFonts w:ascii="Tahoma" w:hAnsi="Tahoma" w:cs="Tahoma"/>
          <w:b/>
          <w:i/>
        </w:rPr>
        <w:t>Find Our Class On Twitter: @</w:t>
      </w:r>
      <w:proofErr w:type="spellStart"/>
      <w:r>
        <w:rPr>
          <w:rFonts w:ascii="Tahoma" w:hAnsi="Tahoma" w:cs="Tahoma"/>
          <w:b/>
          <w:i/>
        </w:rPr>
        <w:t>VRChem</w:t>
      </w:r>
      <w:proofErr w:type="spellEnd"/>
      <w:r w:rsidR="008C49A8">
        <w:rPr>
          <w:rFonts w:ascii="Tahoma" w:hAnsi="Tahoma" w:cs="Tahoma"/>
          <w:b/>
          <w:i/>
        </w:rPr>
        <w:t xml:space="preserve"> (student stuff)</w:t>
      </w:r>
      <w:r>
        <w:rPr>
          <w:rFonts w:ascii="Tahoma" w:hAnsi="Tahoma" w:cs="Tahoma"/>
          <w:b/>
          <w:i/>
        </w:rPr>
        <w:t>, @</w:t>
      </w:r>
      <w:proofErr w:type="spellStart"/>
      <w:r>
        <w:rPr>
          <w:rFonts w:ascii="Tahoma" w:hAnsi="Tahoma" w:cs="Tahoma"/>
          <w:b/>
          <w:i/>
        </w:rPr>
        <w:t>JenGrayScience</w:t>
      </w:r>
      <w:proofErr w:type="spellEnd"/>
      <w:r w:rsidR="008C49A8">
        <w:rPr>
          <w:rFonts w:ascii="Tahoma" w:hAnsi="Tahoma" w:cs="Tahoma"/>
          <w:b/>
          <w:i/>
        </w:rPr>
        <w:t xml:space="preserve"> (teacher stuff)</w:t>
      </w:r>
    </w:p>
    <w:p w14:paraId="03EA8687" w14:textId="2AAE9C04" w:rsidR="00CF20A5" w:rsidRPr="009A077F" w:rsidRDefault="00CF20A5" w:rsidP="00CF20A5">
      <w:pPr>
        <w:rPr>
          <w:rFonts w:ascii="Tahoma" w:eastAsia="Times New Roman" w:hAnsi="Tahoma" w:cs="Tahoma"/>
          <w:sz w:val="19"/>
          <w:szCs w:val="19"/>
          <w:u w:val="single"/>
        </w:rPr>
      </w:pPr>
      <w:r w:rsidRPr="009A077F">
        <w:rPr>
          <w:rFonts w:ascii="Tahoma" w:hAnsi="Tahoma" w:cs="Tahoma"/>
          <w:b/>
          <w:i/>
        </w:rPr>
        <w:t xml:space="preserve">Subscribe to Our </w:t>
      </w:r>
      <w:proofErr w:type="spellStart"/>
      <w:r w:rsidRPr="009A077F">
        <w:rPr>
          <w:rFonts w:ascii="Tahoma" w:hAnsi="Tahoma" w:cs="Tahoma"/>
          <w:b/>
          <w:i/>
        </w:rPr>
        <w:t>iTunesU</w:t>
      </w:r>
      <w:proofErr w:type="spellEnd"/>
      <w:r w:rsidRPr="009A077F">
        <w:rPr>
          <w:rFonts w:ascii="Tahoma" w:hAnsi="Tahoma" w:cs="Tahoma"/>
          <w:b/>
          <w:i/>
        </w:rPr>
        <w:t xml:space="preserve"> Channel: </w:t>
      </w:r>
      <w:r w:rsidRPr="009A077F">
        <w:rPr>
          <w:rFonts w:ascii="Tahoma" w:eastAsia="Times New Roman" w:hAnsi="Tahoma" w:cs="Tahoma"/>
          <w:sz w:val="19"/>
          <w:szCs w:val="19"/>
          <w:u w:val="single"/>
        </w:rPr>
        <w:fldChar w:fldCharType="begin"/>
      </w:r>
      <w:r w:rsidRPr="009A077F">
        <w:rPr>
          <w:rFonts w:ascii="Tahoma" w:eastAsia="Times New Roman" w:hAnsi="Tahoma" w:cs="Tahoma"/>
          <w:sz w:val="19"/>
          <w:szCs w:val="19"/>
          <w:u w:val="single"/>
        </w:rPr>
        <w:instrText xml:space="preserve"> HYPERLINK "https://mail.d49.org/owa/redir.aspx?C=fcd937a3c1284b30bdc58e76225d8b48&amp;URL=http%3a%2f%2fitunes.apple.com%2fus%2fitunes-u%2fhigh-school-chemistry-falcon%2fid515106653" \t "_blank" </w:instrText>
      </w:r>
      <w:r w:rsidRPr="009A077F">
        <w:rPr>
          <w:rFonts w:ascii="Tahoma" w:eastAsia="Times New Roman" w:hAnsi="Tahoma" w:cs="Tahoma"/>
          <w:sz w:val="19"/>
          <w:szCs w:val="19"/>
          <w:u w:val="single"/>
        </w:rPr>
        <w:fldChar w:fldCharType="separate"/>
      </w:r>
      <w:r w:rsidRPr="009A077F">
        <w:rPr>
          <w:rStyle w:val="Hyperlink"/>
          <w:rFonts w:ascii="Tahoma" w:eastAsia="Times New Roman" w:hAnsi="Tahoma" w:cs="Tahoma"/>
          <w:color w:val="auto"/>
          <w:sz w:val="19"/>
          <w:szCs w:val="19"/>
        </w:rPr>
        <w:t>http://itunes.apple.com/us/itunes-u/high-school-chemistry-falcon/id515106653</w:t>
      </w:r>
      <w:r w:rsidRPr="009A077F">
        <w:rPr>
          <w:rFonts w:ascii="Tahoma" w:eastAsia="Times New Roman" w:hAnsi="Tahoma" w:cs="Tahoma"/>
          <w:sz w:val="19"/>
          <w:szCs w:val="19"/>
          <w:u w:val="single"/>
        </w:rPr>
        <w:fldChar w:fldCharType="end"/>
      </w:r>
    </w:p>
    <w:p w14:paraId="51310BAB" w14:textId="77777777" w:rsidR="00F60001" w:rsidRPr="009A077F" w:rsidRDefault="00F60001" w:rsidP="003C362F">
      <w:pPr>
        <w:spacing w:line="240" w:lineRule="auto"/>
        <w:rPr>
          <w:rFonts w:ascii="Tahoma" w:hAnsi="Tahoma" w:cs="Tahoma"/>
          <w:b/>
        </w:rPr>
        <w:sectPr w:rsidR="00F60001" w:rsidRPr="009A077F" w:rsidSect="003F4919">
          <w:type w:val="continuous"/>
          <w:pgSz w:w="12240" w:h="15840"/>
          <w:pgMar w:top="720" w:right="720" w:bottom="720" w:left="720" w:header="720" w:footer="720" w:gutter="0"/>
          <w:cols w:space="720"/>
          <w:docGrid w:linePitch="360"/>
        </w:sectPr>
      </w:pPr>
    </w:p>
    <w:p w14:paraId="619991C2" w14:textId="14246DD6" w:rsidR="00035837" w:rsidRPr="009A077F" w:rsidRDefault="00035837" w:rsidP="003C362F">
      <w:pPr>
        <w:spacing w:line="240" w:lineRule="auto"/>
        <w:rPr>
          <w:rFonts w:ascii="Tahoma" w:hAnsi="Tahoma" w:cs="Tahoma"/>
        </w:rPr>
      </w:pPr>
      <w:r w:rsidRPr="009A077F">
        <w:rPr>
          <w:rFonts w:ascii="Tahoma" w:hAnsi="Tahoma" w:cs="Tahoma"/>
          <w:b/>
        </w:rPr>
        <w:lastRenderedPageBreak/>
        <w:t>Course Text</w:t>
      </w:r>
      <w:r w:rsidRPr="009A077F">
        <w:rPr>
          <w:rFonts w:ascii="Tahoma" w:hAnsi="Tahoma" w:cs="Tahoma"/>
        </w:rPr>
        <w:t>: Chemistry, Prentice Hall</w:t>
      </w:r>
      <w:r w:rsidR="00264905" w:rsidRPr="009A077F">
        <w:rPr>
          <w:rFonts w:ascii="Tahoma" w:hAnsi="Tahoma" w:cs="Tahoma"/>
        </w:rPr>
        <w:t xml:space="preserve"> and </w:t>
      </w:r>
      <w:hyperlink r:id="rId11" w:history="1">
        <w:r w:rsidR="00264905" w:rsidRPr="009A077F">
          <w:rPr>
            <w:rStyle w:val="Hyperlink"/>
            <w:rFonts w:ascii="Tahoma" w:hAnsi="Tahoma" w:cs="Tahoma"/>
          </w:rPr>
          <w:t>https://njctl.org/</w:t>
        </w:r>
      </w:hyperlink>
      <w:r w:rsidR="00264905" w:rsidRPr="009A077F">
        <w:rPr>
          <w:rFonts w:ascii="Tahoma" w:hAnsi="Tahoma" w:cs="Tahoma"/>
        </w:rPr>
        <w:t xml:space="preserve"> </w:t>
      </w:r>
    </w:p>
    <w:p w14:paraId="4BFD0C4D" w14:textId="77777777" w:rsidR="004F0A4D" w:rsidRPr="004F0A4D" w:rsidRDefault="00035837" w:rsidP="004F0A4D">
      <w:pPr>
        <w:pStyle w:val="NoSpacing"/>
        <w:rPr>
          <w:rFonts w:ascii="Tahoma" w:hAnsi="Tahoma" w:cs="Tahoma"/>
          <w:b/>
          <w:smallCaps/>
          <w:sz w:val="28"/>
        </w:rPr>
      </w:pPr>
      <w:r w:rsidRPr="004F0A4D">
        <w:rPr>
          <w:rFonts w:ascii="Tahoma" w:hAnsi="Tahoma" w:cs="Tahoma"/>
          <w:b/>
        </w:rPr>
        <w:t xml:space="preserve">Course Description: </w:t>
      </w:r>
    </w:p>
    <w:p w14:paraId="5AC57C52" w14:textId="66CB0D45" w:rsidR="004F0A4D" w:rsidRPr="009A077F" w:rsidRDefault="004F0A4D" w:rsidP="004F0A4D">
      <w:pPr>
        <w:pStyle w:val="NoSpacing"/>
        <w:rPr>
          <w:rFonts w:ascii="Tahoma" w:hAnsi="Tahoma" w:cs="Tahoma"/>
          <w:sz w:val="20"/>
        </w:rPr>
      </w:pPr>
      <w:r w:rsidRPr="009A077F">
        <w:rPr>
          <w:rFonts w:ascii="Tahoma" w:hAnsi="Tahoma" w:cs="Tahoma"/>
          <w:sz w:val="20"/>
        </w:rPr>
        <w:t>This course represents the fi</w:t>
      </w:r>
      <w:r w:rsidR="00040427">
        <w:rPr>
          <w:rFonts w:ascii="Tahoma" w:hAnsi="Tahoma" w:cs="Tahoma"/>
          <w:sz w:val="20"/>
        </w:rPr>
        <w:t>rst year in a comprehensive two-</w:t>
      </w:r>
      <w:r w:rsidRPr="009A077F">
        <w:rPr>
          <w:rFonts w:ascii="Tahoma" w:hAnsi="Tahoma" w:cs="Tahoma"/>
          <w:sz w:val="20"/>
        </w:rPr>
        <w:t>year</w:t>
      </w:r>
      <w:r w:rsidR="00040427">
        <w:rPr>
          <w:rFonts w:ascii="Tahoma" w:hAnsi="Tahoma" w:cs="Tahoma"/>
          <w:sz w:val="20"/>
        </w:rPr>
        <w:t xml:space="preserve"> sequence of chemistry. S</w:t>
      </w:r>
      <w:r w:rsidRPr="009A077F">
        <w:rPr>
          <w:rFonts w:ascii="Tahoma" w:hAnsi="Tahoma" w:cs="Tahoma"/>
          <w:sz w:val="20"/>
        </w:rPr>
        <w:t>tudents who elect to go on</w:t>
      </w:r>
      <w:r w:rsidR="00040427">
        <w:rPr>
          <w:rFonts w:ascii="Tahoma" w:hAnsi="Tahoma" w:cs="Tahoma"/>
          <w:sz w:val="20"/>
        </w:rPr>
        <w:t xml:space="preserve"> to the second year course, </w:t>
      </w:r>
      <w:r w:rsidRPr="009A077F">
        <w:rPr>
          <w:rFonts w:ascii="Tahoma" w:hAnsi="Tahoma" w:cs="Tahoma"/>
          <w:sz w:val="20"/>
        </w:rPr>
        <w:t>AP Chemistry, will be prepared to take the AP Exam at the end of that course. PSI Physics and Algebra are</w:t>
      </w:r>
      <w:r w:rsidR="00040427">
        <w:rPr>
          <w:rFonts w:ascii="Tahoma" w:hAnsi="Tahoma" w:cs="Tahoma"/>
          <w:sz w:val="20"/>
        </w:rPr>
        <w:t xml:space="preserve"> recommended</w:t>
      </w:r>
      <w:r w:rsidRPr="009A077F">
        <w:rPr>
          <w:rFonts w:ascii="Tahoma" w:hAnsi="Tahoma" w:cs="Tahoma"/>
          <w:sz w:val="20"/>
        </w:rPr>
        <w:t xml:space="preserve"> pre-requisites to this course; the work done in PSI Physics is applied and expanded upon to explain macroscopic phenomenon through an understanding of the microscopic. The course is both quantitative and qualitative in nature, so mathematics will often be applied to the solving of problems.</w:t>
      </w:r>
    </w:p>
    <w:p w14:paraId="476E7E7E" w14:textId="533F492B" w:rsidR="004F0A4D" w:rsidRPr="009A077F" w:rsidRDefault="004F0A4D" w:rsidP="004F0A4D">
      <w:pPr>
        <w:pStyle w:val="NoSpacing"/>
        <w:rPr>
          <w:rFonts w:ascii="Tahoma" w:hAnsi="Tahoma" w:cs="Tahoma"/>
          <w:sz w:val="20"/>
        </w:rPr>
      </w:pPr>
      <w:r w:rsidRPr="009A077F">
        <w:rPr>
          <w:rFonts w:ascii="Tahoma" w:hAnsi="Tahoma" w:cs="Tahoma"/>
          <w:sz w:val="20"/>
        </w:rPr>
        <w:t xml:space="preserve">Throughout the year, students will be involved in problem-solving activities on an individual, small group and large group basis.  Through this process the ability to read and understand problems, break them down into their component parts and then create and present solutions will be developed.  </w:t>
      </w:r>
    </w:p>
    <w:p w14:paraId="55739E5F" w14:textId="3DE6CFB6" w:rsidR="004F0A4D" w:rsidRPr="009A077F" w:rsidRDefault="004F0A4D" w:rsidP="004F0A4D">
      <w:pPr>
        <w:pStyle w:val="NoSpacing"/>
        <w:rPr>
          <w:rFonts w:ascii="Tahoma" w:hAnsi="Tahoma" w:cs="Tahoma"/>
          <w:sz w:val="20"/>
        </w:rPr>
      </w:pPr>
      <w:r w:rsidRPr="009A077F">
        <w:rPr>
          <w:rFonts w:ascii="Tahoma" w:hAnsi="Tahoma" w:cs="Tahoma"/>
          <w:sz w:val="20"/>
        </w:rPr>
        <w:t xml:space="preserve">These same skills will be developed with activities in the chemistry laboratory.  In that case, problem solving will be done in real time with hands-on problems.  Through this process both analytical techniques as well as technological capability will be developed. </w:t>
      </w:r>
    </w:p>
    <w:p w14:paraId="5ABB5D4C" w14:textId="60F700D4" w:rsidR="004F0A4D" w:rsidRPr="009A077F" w:rsidRDefault="004F0A4D" w:rsidP="004F0A4D">
      <w:pPr>
        <w:pStyle w:val="NoSpacing"/>
        <w:rPr>
          <w:rFonts w:ascii="Tahoma" w:hAnsi="Tahoma" w:cs="Tahoma"/>
          <w:sz w:val="20"/>
        </w:rPr>
      </w:pPr>
      <w:r w:rsidRPr="009A077F">
        <w:rPr>
          <w:rFonts w:ascii="Tahoma" w:hAnsi="Tahoma" w:cs="Tahoma"/>
          <w:sz w:val="20"/>
        </w:rPr>
        <w:t>Students who have successfully completed this course will be well prepared for PSI Biology. In fact the last two chapters of this course apply the principles of chemistry to biology.  In the biology course, a similar approach of developing a microscopic understanding in order to explain macroscopic phenomena plays a key role.</w:t>
      </w:r>
    </w:p>
    <w:p w14:paraId="7EE7A525" w14:textId="77777777" w:rsidR="004F0A4D" w:rsidRPr="004F0A4D" w:rsidRDefault="004F0A4D" w:rsidP="004F0A4D">
      <w:pPr>
        <w:pStyle w:val="NoSpacing"/>
        <w:rPr>
          <w:rFonts w:ascii="Tahoma" w:hAnsi="Tahoma" w:cs="Tahoma"/>
        </w:rPr>
      </w:pPr>
    </w:p>
    <w:p w14:paraId="68370DD4" w14:textId="2B6E92A8" w:rsidR="00035837" w:rsidRPr="009A2510" w:rsidRDefault="00035837" w:rsidP="00C43406">
      <w:pPr>
        <w:spacing w:line="240" w:lineRule="auto"/>
        <w:rPr>
          <w:rFonts w:ascii="Tahoma" w:hAnsi="Tahoma" w:cs="Tahoma"/>
        </w:rPr>
      </w:pPr>
      <w:r w:rsidRPr="009A2510">
        <w:rPr>
          <w:rFonts w:ascii="Tahoma" w:hAnsi="Tahoma" w:cs="Tahoma"/>
          <w:b/>
        </w:rPr>
        <w:t>Materials</w:t>
      </w:r>
      <w:r w:rsidRPr="009A2510">
        <w:rPr>
          <w:rFonts w:ascii="Tahoma" w:hAnsi="Tahoma" w:cs="Tahoma"/>
        </w:rPr>
        <w:t>: Please bring the following to class each day</w:t>
      </w:r>
    </w:p>
    <w:p w14:paraId="231A7B86" w14:textId="77777777" w:rsidR="00DC426C" w:rsidRPr="009A2510" w:rsidRDefault="00DC426C" w:rsidP="003C362F">
      <w:pPr>
        <w:pStyle w:val="ListParagraph"/>
        <w:numPr>
          <w:ilvl w:val="0"/>
          <w:numId w:val="1"/>
        </w:numPr>
        <w:spacing w:line="240" w:lineRule="auto"/>
        <w:rPr>
          <w:rFonts w:ascii="Tahoma" w:hAnsi="Tahoma" w:cs="Tahoma"/>
        </w:rPr>
        <w:sectPr w:rsidR="00DC426C" w:rsidRPr="009A2510" w:rsidSect="003F4919">
          <w:type w:val="continuous"/>
          <w:pgSz w:w="12240" w:h="15840"/>
          <w:pgMar w:top="720" w:right="720" w:bottom="720" w:left="720" w:header="720" w:footer="720" w:gutter="0"/>
          <w:cols w:space="720"/>
          <w:docGrid w:linePitch="360"/>
        </w:sectPr>
      </w:pPr>
    </w:p>
    <w:p w14:paraId="4A0180AC" w14:textId="36EF73C8" w:rsidR="006B35B8" w:rsidRPr="00662E9B" w:rsidRDefault="00264905" w:rsidP="00865B57">
      <w:pPr>
        <w:pStyle w:val="NoSpacing"/>
        <w:numPr>
          <w:ilvl w:val="0"/>
          <w:numId w:val="3"/>
        </w:numPr>
        <w:rPr>
          <w:rFonts w:ascii="Tahoma" w:hAnsi="Tahoma" w:cs="Tahoma"/>
        </w:rPr>
      </w:pPr>
      <w:r w:rsidRPr="00662E9B">
        <w:rPr>
          <w:rFonts w:ascii="Tahoma" w:hAnsi="Tahoma" w:cs="Tahoma"/>
        </w:rPr>
        <w:lastRenderedPageBreak/>
        <w:t>3-ring Binder with dividers,</w:t>
      </w:r>
      <w:r w:rsidR="006B35B8" w:rsidRPr="00662E9B">
        <w:rPr>
          <w:rFonts w:ascii="Tahoma" w:hAnsi="Tahoma" w:cs="Tahoma"/>
        </w:rPr>
        <w:t xml:space="preserve"> loose-leaf paper</w:t>
      </w:r>
      <w:r w:rsidR="008414B3" w:rsidRPr="00662E9B">
        <w:rPr>
          <w:rFonts w:ascii="Tahoma" w:hAnsi="Tahoma" w:cs="Tahoma"/>
        </w:rPr>
        <w:t xml:space="preserve"> AND </w:t>
      </w:r>
      <w:r w:rsidRPr="00662E9B">
        <w:rPr>
          <w:rFonts w:ascii="Tahoma" w:hAnsi="Tahoma" w:cs="Tahoma"/>
        </w:rPr>
        <w:t xml:space="preserve">several sheets of </w:t>
      </w:r>
      <w:r w:rsidR="008414B3" w:rsidRPr="00662E9B">
        <w:rPr>
          <w:rFonts w:ascii="Tahoma" w:hAnsi="Tahoma" w:cs="Tahoma"/>
        </w:rPr>
        <w:t>graph paper</w:t>
      </w:r>
    </w:p>
    <w:p w14:paraId="69BA2B64" w14:textId="77777777" w:rsidR="006B35B8" w:rsidRPr="00662E9B" w:rsidRDefault="006B35B8" w:rsidP="00865B57">
      <w:pPr>
        <w:pStyle w:val="NoSpacing"/>
        <w:numPr>
          <w:ilvl w:val="0"/>
          <w:numId w:val="3"/>
        </w:numPr>
        <w:rPr>
          <w:rFonts w:ascii="Tahoma" w:hAnsi="Tahoma" w:cs="Tahoma"/>
        </w:rPr>
      </w:pPr>
      <w:r w:rsidRPr="00662E9B">
        <w:rPr>
          <w:rFonts w:ascii="Tahoma" w:hAnsi="Tahoma" w:cs="Tahoma"/>
        </w:rPr>
        <w:t>Pen (dark ink only) and Pencil</w:t>
      </w:r>
    </w:p>
    <w:p w14:paraId="261F9922" w14:textId="77777777" w:rsidR="006B35B8" w:rsidRPr="00662E9B" w:rsidRDefault="006B35B8" w:rsidP="00865B57">
      <w:pPr>
        <w:pStyle w:val="NoSpacing"/>
        <w:numPr>
          <w:ilvl w:val="0"/>
          <w:numId w:val="3"/>
        </w:numPr>
        <w:rPr>
          <w:rFonts w:ascii="Tahoma" w:hAnsi="Tahoma" w:cs="Tahoma"/>
        </w:rPr>
      </w:pPr>
      <w:r w:rsidRPr="00662E9B">
        <w:rPr>
          <w:rFonts w:ascii="Tahoma" w:hAnsi="Tahoma" w:cs="Tahoma"/>
        </w:rPr>
        <w:t>Scientific Calculator or Graphing Calculator</w:t>
      </w:r>
    </w:p>
    <w:p w14:paraId="25428638" w14:textId="77777777" w:rsidR="006B35B8" w:rsidRPr="00662E9B" w:rsidRDefault="006B35B8" w:rsidP="00865B57">
      <w:pPr>
        <w:pStyle w:val="NoSpacing"/>
        <w:numPr>
          <w:ilvl w:val="0"/>
          <w:numId w:val="3"/>
        </w:numPr>
        <w:rPr>
          <w:rFonts w:ascii="Tahoma" w:hAnsi="Tahoma" w:cs="Tahoma"/>
        </w:rPr>
      </w:pPr>
      <w:r w:rsidRPr="00662E9B">
        <w:rPr>
          <w:rFonts w:ascii="Tahoma" w:hAnsi="Tahoma" w:cs="Tahoma"/>
        </w:rPr>
        <w:t>Planner</w:t>
      </w:r>
    </w:p>
    <w:p w14:paraId="0423D628" w14:textId="77777777" w:rsidR="006B35B8" w:rsidRPr="00662E9B" w:rsidRDefault="006B35B8" w:rsidP="00865B57">
      <w:pPr>
        <w:pStyle w:val="NoSpacing"/>
        <w:numPr>
          <w:ilvl w:val="0"/>
          <w:numId w:val="3"/>
        </w:numPr>
        <w:rPr>
          <w:rFonts w:ascii="Tahoma" w:hAnsi="Tahoma" w:cs="Tahoma"/>
        </w:rPr>
      </w:pPr>
      <w:r w:rsidRPr="00662E9B">
        <w:rPr>
          <w:rFonts w:ascii="Tahoma" w:hAnsi="Tahoma" w:cs="Tahoma"/>
        </w:rPr>
        <w:t xml:space="preserve">4-pk Expo Markers </w:t>
      </w:r>
      <w:r w:rsidR="00EF2343" w:rsidRPr="00662E9B">
        <w:rPr>
          <w:rFonts w:ascii="Tahoma" w:hAnsi="Tahoma" w:cs="Tahoma"/>
        </w:rPr>
        <w:t>for personal use</w:t>
      </w:r>
    </w:p>
    <w:p w14:paraId="6DDB7EC4" w14:textId="4701A03B" w:rsidR="006B35B8" w:rsidRPr="00662E9B" w:rsidRDefault="00EF2343" w:rsidP="00865B57">
      <w:pPr>
        <w:pStyle w:val="NoSpacing"/>
        <w:numPr>
          <w:ilvl w:val="0"/>
          <w:numId w:val="3"/>
        </w:numPr>
        <w:rPr>
          <w:rFonts w:ascii="Tahoma" w:hAnsi="Tahoma" w:cs="Tahoma"/>
        </w:rPr>
      </w:pPr>
      <w:r w:rsidRPr="00662E9B">
        <w:rPr>
          <w:rFonts w:ascii="Tahoma" w:hAnsi="Tahoma" w:cs="Tahoma"/>
        </w:rPr>
        <w:t>Colored Pens for Grading</w:t>
      </w:r>
      <w:r w:rsidR="00264905" w:rsidRPr="00662E9B">
        <w:rPr>
          <w:rFonts w:ascii="Tahoma" w:hAnsi="Tahoma" w:cs="Tahoma"/>
        </w:rPr>
        <w:t xml:space="preserve"> for personal use</w:t>
      </w:r>
    </w:p>
    <w:p w14:paraId="6270D4EE" w14:textId="2E5D610C" w:rsidR="00F14501" w:rsidRPr="00662E9B" w:rsidRDefault="00F14501" w:rsidP="00865B57">
      <w:pPr>
        <w:pStyle w:val="NoSpacing"/>
        <w:numPr>
          <w:ilvl w:val="0"/>
          <w:numId w:val="3"/>
        </w:numPr>
        <w:rPr>
          <w:rFonts w:ascii="Tahoma" w:hAnsi="Tahoma" w:cs="Tahoma"/>
        </w:rPr>
      </w:pPr>
      <w:r w:rsidRPr="00662E9B">
        <w:rPr>
          <w:rFonts w:ascii="Tahoma" w:hAnsi="Tahoma" w:cs="Tahoma"/>
        </w:rPr>
        <w:lastRenderedPageBreak/>
        <w:t>Sticky Notes or Flags (any size and color you prefer</w:t>
      </w:r>
      <w:r w:rsidR="00660F25" w:rsidRPr="00662E9B">
        <w:rPr>
          <w:rFonts w:ascii="Tahoma" w:hAnsi="Tahoma" w:cs="Tahoma"/>
        </w:rPr>
        <w:t xml:space="preserve"> for personal use</w:t>
      </w:r>
      <w:r w:rsidRPr="00662E9B">
        <w:rPr>
          <w:rFonts w:ascii="Tahoma" w:hAnsi="Tahoma" w:cs="Tahoma"/>
        </w:rPr>
        <w:t>)</w:t>
      </w:r>
    </w:p>
    <w:p w14:paraId="189B14ED" w14:textId="7B1019D8" w:rsidR="00285B69" w:rsidRPr="00662E9B" w:rsidRDefault="00285B69" w:rsidP="00865B57">
      <w:pPr>
        <w:pStyle w:val="NoSpacing"/>
        <w:numPr>
          <w:ilvl w:val="0"/>
          <w:numId w:val="3"/>
        </w:numPr>
        <w:rPr>
          <w:rFonts w:ascii="Tahoma" w:hAnsi="Tahoma" w:cs="Tahoma"/>
        </w:rPr>
      </w:pPr>
      <w:r w:rsidRPr="00662E9B">
        <w:rPr>
          <w:rFonts w:ascii="Tahoma" w:hAnsi="Tahoma" w:cs="Tahoma"/>
        </w:rPr>
        <w:t>Flash drive</w:t>
      </w:r>
      <w:r w:rsidR="00264905" w:rsidRPr="00662E9B">
        <w:rPr>
          <w:rFonts w:ascii="Tahoma" w:hAnsi="Tahoma" w:cs="Tahoma"/>
        </w:rPr>
        <w:t xml:space="preserve"> </w:t>
      </w:r>
      <w:r w:rsidRPr="00662E9B">
        <w:rPr>
          <w:rFonts w:ascii="Tahoma" w:hAnsi="Tahoma" w:cs="Tahoma"/>
        </w:rPr>
        <w:t>- at least 8Gb</w:t>
      </w:r>
    </w:p>
    <w:p w14:paraId="107E74FC" w14:textId="148FAD5F" w:rsidR="006B35B8" w:rsidRPr="00662E9B" w:rsidRDefault="006B35B8" w:rsidP="00865B57">
      <w:pPr>
        <w:pStyle w:val="NoSpacing"/>
        <w:numPr>
          <w:ilvl w:val="0"/>
          <w:numId w:val="3"/>
        </w:numPr>
        <w:rPr>
          <w:rFonts w:ascii="Tahoma" w:hAnsi="Tahoma" w:cs="Tahoma"/>
        </w:rPr>
      </w:pPr>
      <w:r w:rsidRPr="00662E9B">
        <w:rPr>
          <w:rFonts w:ascii="Tahoma" w:hAnsi="Tahoma" w:cs="Tahoma"/>
        </w:rPr>
        <w:t>Recommended but not required:</w:t>
      </w:r>
      <w:r w:rsidR="001D1140" w:rsidRPr="00662E9B">
        <w:rPr>
          <w:rFonts w:ascii="Tahoma" w:hAnsi="Tahoma" w:cs="Tahoma"/>
        </w:rPr>
        <w:t xml:space="preserve"> </w:t>
      </w:r>
      <w:r w:rsidR="00264905" w:rsidRPr="00662E9B">
        <w:rPr>
          <w:rFonts w:ascii="Tahoma" w:hAnsi="Tahoma" w:cs="Tahoma"/>
        </w:rPr>
        <w:t xml:space="preserve">head phones, </w:t>
      </w:r>
      <w:r w:rsidR="00013696" w:rsidRPr="00662E9B">
        <w:rPr>
          <w:rFonts w:ascii="Tahoma" w:hAnsi="Tahoma" w:cs="Tahoma"/>
        </w:rPr>
        <w:t xml:space="preserve">Mobile Device (cell phone, iPod, PSP, </w:t>
      </w:r>
      <w:proofErr w:type="spellStart"/>
      <w:r w:rsidR="00013696" w:rsidRPr="00662E9B">
        <w:rPr>
          <w:rFonts w:ascii="Tahoma" w:hAnsi="Tahoma" w:cs="Tahoma"/>
        </w:rPr>
        <w:t>etc</w:t>
      </w:r>
      <w:proofErr w:type="spellEnd"/>
      <w:r w:rsidR="00013696" w:rsidRPr="00662E9B">
        <w:rPr>
          <w:rFonts w:ascii="Tahoma" w:hAnsi="Tahoma" w:cs="Tahoma"/>
        </w:rPr>
        <w:t xml:space="preserve">), </w:t>
      </w:r>
      <w:r w:rsidR="001D1140" w:rsidRPr="00662E9B">
        <w:rPr>
          <w:rFonts w:ascii="Tahoma" w:hAnsi="Tahoma" w:cs="Tahoma"/>
        </w:rPr>
        <w:t>index cards,</w:t>
      </w:r>
      <w:r w:rsidR="00013696" w:rsidRPr="00662E9B">
        <w:rPr>
          <w:rFonts w:ascii="Tahoma" w:hAnsi="Tahoma" w:cs="Tahoma"/>
        </w:rPr>
        <w:t xml:space="preserve"> highlighters, </w:t>
      </w:r>
      <w:r w:rsidRPr="00662E9B">
        <w:rPr>
          <w:rFonts w:ascii="Tahoma" w:hAnsi="Tahoma" w:cs="Tahoma"/>
        </w:rPr>
        <w:t>poster-making materials (glue sticks, markers or colored pencils, display board)</w:t>
      </w:r>
    </w:p>
    <w:p w14:paraId="5E5A9374" w14:textId="77777777" w:rsidR="00DC426C" w:rsidRPr="00662E9B" w:rsidRDefault="00DC426C" w:rsidP="003C362F">
      <w:pPr>
        <w:spacing w:line="240" w:lineRule="auto"/>
        <w:rPr>
          <w:rFonts w:ascii="Tahoma" w:hAnsi="Tahoma" w:cs="Tahoma"/>
          <w:b/>
        </w:rPr>
        <w:sectPr w:rsidR="00DC426C" w:rsidRPr="00662E9B" w:rsidSect="003F4919">
          <w:type w:val="continuous"/>
          <w:pgSz w:w="12240" w:h="15840"/>
          <w:pgMar w:top="720" w:right="720" w:bottom="720" w:left="720" w:header="720" w:footer="720" w:gutter="0"/>
          <w:cols w:num="2" w:space="288"/>
          <w:docGrid w:linePitch="360"/>
        </w:sectPr>
      </w:pPr>
    </w:p>
    <w:p w14:paraId="17B77E5F" w14:textId="77777777" w:rsidR="004F0A4D" w:rsidRDefault="004F0A4D" w:rsidP="00C97288">
      <w:pPr>
        <w:spacing w:line="240" w:lineRule="auto"/>
        <w:rPr>
          <w:rFonts w:ascii="Tahoma" w:eastAsia="Times New Roman" w:hAnsi="Tahoma" w:cs="Tahoma"/>
          <w:b/>
          <w:color w:val="000000"/>
        </w:rPr>
      </w:pPr>
    </w:p>
    <w:p w14:paraId="6F289749" w14:textId="2B87618A" w:rsidR="00240268" w:rsidRPr="00391635" w:rsidRDefault="00C97288" w:rsidP="00C97288">
      <w:pPr>
        <w:spacing w:line="240" w:lineRule="auto"/>
        <w:rPr>
          <w:rFonts w:ascii="Tahoma" w:eastAsia="Times New Roman" w:hAnsi="Tahoma" w:cs="Tahoma"/>
          <w:color w:val="000000"/>
          <w:sz w:val="20"/>
        </w:rPr>
      </w:pPr>
      <w:r w:rsidRPr="009A2510">
        <w:rPr>
          <w:rFonts w:ascii="Tahoma" w:eastAsia="Times New Roman" w:hAnsi="Tahoma" w:cs="Tahoma"/>
          <w:b/>
          <w:color w:val="000000"/>
        </w:rPr>
        <w:t xml:space="preserve">Introduction to </w:t>
      </w:r>
      <w:r w:rsidR="00264905">
        <w:rPr>
          <w:rFonts w:ascii="Tahoma" w:eastAsia="Times New Roman" w:hAnsi="Tahoma" w:cs="Tahoma"/>
          <w:b/>
          <w:color w:val="000000"/>
        </w:rPr>
        <w:t>Flipped</w:t>
      </w:r>
      <w:r w:rsidRPr="009A2510">
        <w:rPr>
          <w:rFonts w:ascii="Tahoma" w:eastAsia="Times New Roman" w:hAnsi="Tahoma" w:cs="Tahoma"/>
          <w:b/>
          <w:color w:val="000000"/>
        </w:rPr>
        <w:t xml:space="preserve"> Chemistry:  Chemistry Learning in the 21</w:t>
      </w:r>
      <w:r w:rsidRPr="009A2510">
        <w:rPr>
          <w:rFonts w:ascii="Tahoma" w:eastAsia="Times New Roman" w:hAnsi="Tahoma" w:cs="Tahoma"/>
          <w:b/>
          <w:color w:val="000000"/>
          <w:vertAlign w:val="superscript"/>
        </w:rPr>
        <w:t>st</w:t>
      </w:r>
      <w:r w:rsidRPr="009A2510">
        <w:rPr>
          <w:rFonts w:ascii="Tahoma" w:eastAsia="Times New Roman" w:hAnsi="Tahoma" w:cs="Tahoma"/>
          <w:b/>
          <w:color w:val="000000"/>
        </w:rPr>
        <w:t xml:space="preserve"> Century</w:t>
      </w:r>
      <w:r w:rsidR="004F0A4D">
        <w:rPr>
          <w:rFonts w:ascii="Tahoma" w:eastAsia="Times New Roman" w:hAnsi="Tahoma" w:cs="Tahoma"/>
          <w:color w:val="4E4E54"/>
        </w:rPr>
        <w:t xml:space="preserve">                              </w:t>
      </w:r>
      <w:r w:rsidR="009D0005">
        <w:rPr>
          <w:rFonts w:ascii="Tahoma" w:eastAsia="Times New Roman" w:hAnsi="Tahoma" w:cs="Tahoma"/>
          <w:color w:val="4E4E54"/>
        </w:rPr>
        <w:t xml:space="preserve"> </w:t>
      </w:r>
      <w:r w:rsidR="00264905" w:rsidRPr="009A077F">
        <w:rPr>
          <w:rFonts w:ascii="Tahoma" w:eastAsia="Times New Roman" w:hAnsi="Tahoma" w:cs="Tahoma"/>
          <w:color w:val="000000"/>
          <w:sz w:val="20"/>
        </w:rPr>
        <w:t>Given that we live in an ever-</w:t>
      </w:r>
      <w:r w:rsidRPr="009A077F">
        <w:rPr>
          <w:rFonts w:ascii="Tahoma" w:eastAsia="Times New Roman" w:hAnsi="Tahoma" w:cs="Tahoma"/>
          <w:color w:val="000000"/>
          <w:sz w:val="20"/>
        </w:rPr>
        <w:t xml:space="preserve">shrinking world in which graduates will be competing with students from other countries for jobs, we must strive to create individuals who will be competitive in a global job </w:t>
      </w:r>
      <w:r w:rsidR="00874E68" w:rsidRPr="009A077F">
        <w:rPr>
          <w:rFonts w:ascii="Tahoma" w:eastAsia="Times New Roman" w:hAnsi="Tahoma" w:cs="Tahoma"/>
          <w:color w:val="000000"/>
          <w:sz w:val="20"/>
        </w:rPr>
        <w:t>market.  In order to do so, we</w:t>
      </w:r>
      <w:r w:rsidRPr="009A077F">
        <w:rPr>
          <w:rFonts w:ascii="Tahoma" w:eastAsia="Times New Roman" w:hAnsi="Tahoma" w:cs="Tahoma"/>
          <w:color w:val="000000"/>
          <w:sz w:val="20"/>
        </w:rPr>
        <w:t xml:space="preserve"> endeavor to develop skills in our students that will equip them to be independent life-long learners who can adapt to meet any challenging task at hand.  As a result, we require students to demonstrate </w:t>
      </w:r>
      <w:r w:rsidR="00264905" w:rsidRPr="009A077F">
        <w:rPr>
          <w:rFonts w:ascii="Tahoma" w:eastAsia="Times New Roman" w:hAnsi="Tahoma" w:cs="Tahoma"/>
          <w:color w:val="000000"/>
          <w:sz w:val="20"/>
        </w:rPr>
        <w:t>a great amount of independence in accessing information and collaborating with their peers to master the content</w:t>
      </w:r>
      <w:r w:rsidRPr="009A077F">
        <w:rPr>
          <w:rFonts w:ascii="Tahoma" w:eastAsia="Times New Roman" w:hAnsi="Tahoma" w:cs="Tahoma"/>
          <w:color w:val="000000"/>
          <w:sz w:val="20"/>
        </w:rPr>
        <w:t>.</w:t>
      </w:r>
    </w:p>
    <w:p w14:paraId="14D17C03" w14:textId="265F01A6" w:rsidR="00C97288" w:rsidRPr="009A077F" w:rsidRDefault="00C97288" w:rsidP="00C97288">
      <w:pPr>
        <w:spacing w:line="240" w:lineRule="auto"/>
        <w:rPr>
          <w:rFonts w:ascii="Tahoma" w:eastAsia="Times New Roman" w:hAnsi="Tahoma" w:cs="Tahoma"/>
          <w:color w:val="4E4E54"/>
          <w:sz w:val="20"/>
        </w:rPr>
      </w:pPr>
      <w:r w:rsidRPr="009A077F">
        <w:rPr>
          <w:rFonts w:ascii="Tahoma" w:eastAsia="Times New Roman" w:hAnsi="Tahoma" w:cs="Tahoma"/>
          <w:color w:val="000000"/>
          <w:sz w:val="20"/>
        </w:rPr>
        <w:lastRenderedPageBreak/>
        <w:t xml:space="preserve">The following activities are included in the Chemistry course: </w:t>
      </w:r>
    </w:p>
    <w:p w14:paraId="438F3C4E" w14:textId="151E684E" w:rsidR="00C97288" w:rsidRPr="009A077F" w:rsidRDefault="00C97288" w:rsidP="00042A12">
      <w:pPr>
        <w:pStyle w:val="ListParagraph"/>
        <w:numPr>
          <w:ilvl w:val="0"/>
          <w:numId w:val="5"/>
        </w:numPr>
        <w:spacing w:after="0" w:line="240" w:lineRule="auto"/>
        <w:rPr>
          <w:rFonts w:ascii="Tahoma" w:eastAsia="Times New Roman" w:hAnsi="Tahoma" w:cs="Tahoma"/>
          <w:color w:val="4E4E54"/>
          <w:sz w:val="20"/>
        </w:rPr>
      </w:pPr>
      <w:r w:rsidRPr="009A077F">
        <w:rPr>
          <w:rFonts w:ascii="Tahoma" w:eastAsia="Times New Roman" w:hAnsi="Tahoma" w:cs="Tahoma"/>
          <w:b/>
          <w:color w:val="000000"/>
          <w:sz w:val="20"/>
        </w:rPr>
        <w:t>Instructional Video Podcast</w:t>
      </w:r>
      <w:r w:rsidRPr="009A077F">
        <w:rPr>
          <w:rFonts w:ascii="Tahoma" w:eastAsia="Times New Roman" w:hAnsi="Tahoma" w:cs="Tahoma"/>
          <w:color w:val="000000"/>
          <w:sz w:val="20"/>
        </w:rPr>
        <w:t>: Students will view these videos at home on a computer, iPod, portable video device, cell phone, or DVD player.  In these videos, students will see chemistry teachers from</w:t>
      </w:r>
      <w:r w:rsidR="00013696" w:rsidRPr="009A077F">
        <w:rPr>
          <w:rFonts w:ascii="Tahoma" w:eastAsia="Times New Roman" w:hAnsi="Tahoma" w:cs="Tahoma"/>
          <w:color w:val="000000"/>
          <w:sz w:val="20"/>
        </w:rPr>
        <w:t xml:space="preserve"> </w:t>
      </w:r>
      <w:r w:rsidRPr="009A077F">
        <w:rPr>
          <w:rFonts w:ascii="Tahoma" w:eastAsia="Times New Roman" w:hAnsi="Tahoma" w:cs="Tahoma"/>
          <w:color w:val="000000"/>
          <w:sz w:val="20"/>
        </w:rPr>
        <w:t>Falcon High School and Vista Ridge High School explaining Chemistry concepts and demonstrating scientific principles.  Credit for viewing will be given by students showing their notes to their instructor, commenting on the class blog, sending a text message to polleverywhere.com or in some other method.  Students will be instructed in class as to how they can access the instructional videos, but may prefer to access the same content using their textbook or other resource.</w:t>
      </w:r>
    </w:p>
    <w:p w14:paraId="69096588" w14:textId="32503180" w:rsidR="00C97288" w:rsidRPr="009A077F" w:rsidRDefault="00C97288" w:rsidP="00042A12">
      <w:pPr>
        <w:pStyle w:val="ListParagraph"/>
        <w:numPr>
          <w:ilvl w:val="0"/>
          <w:numId w:val="5"/>
        </w:numPr>
        <w:spacing w:after="0" w:line="240" w:lineRule="auto"/>
        <w:rPr>
          <w:rFonts w:ascii="Tahoma" w:eastAsia="Times New Roman" w:hAnsi="Tahoma" w:cs="Tahoma"/>
          <w:color w:val="4E4E54"/>
          <w:sz w:val="20"/>
        </w:rPr>
      </w:pPr>
      <w:r w:rsidRPr="009A077F">
        <w:rPr>
          <w:rFonts w:ascii="Tahoma" w:eastAsia="Times New Roman" w:hAnsi="Tahoma" w:cs="Tahoma"/>
          <w:b/>
          <w:color w:val="000000"/>
          <w:sz w:val="20"/>
        </w:rPr>
        <w:t>Worksheets and Bookwork</w:t>
      </w:r>
      <w:r w:rsidRPr="009A077F">
        <w:rPr>
          <w:rFonts w:ascii="Tahoma" w:eastAsia="Times New Roman" w:hAnsi="Tahoma" w:cs="Tahoma"/>
          <w:color w:val="000000"/>
          <w:sz w:val="20"/>
        </w:rPr>
        <w:t>: St</w:t>
      </w:r>
      <w:r w:rsidR="00264905" w:rsidRPr="009A077F">
        <w:rPr>
          <w:rFonts w:ascii="Tahoma" w:eastAsia="Times New Roman" w:hAnsi="Tahoma" w:cs="Tahoma"/>
          <w:color w:val="000000"/>
          <w:sz w:val="20"/>
        </w:rPr>
        <w:t xml:space="preserve">udents will complete activities in class </w:t>
      </w:r>
      <w:r w:rsidRPr="009A077F">
        <w:rPr>
          <w:rFonts w:ascii="Tahoma" w:eastAsia="Times New Roman" w:hAnsi="Tahoma" w:cs="Tahoma"/>
          <w:color w:val="000000"/>
          <w:sz w:val="20"/>
        </w:rPr>
        <w:t xml:space="preserve">that contain material that corresponds with the </w:t>
      </w:r>
      <w:r w:rsidR="00264905" w:rsidRPr="009A077F">
        <w:rPr>
          <w:rFonts w:ascii="Tahoma" w:eastAsia="Times New Roman" w:hAnsi="Tahoma" w:cs="Tahoma"/>
          <w:color w:val="000000"/>
          <w:sz w:val="20"/>
        </w:rPr>
        <w:t>assigned</w:t>
      </w:r>
      <w:r w:rsidRPr="009A077F">
        <w:rPr>
          <w:rFonts w:ascii="Tahoma" w:eastAsia="Times New Roman" w:hAnsi="Tahoma" w:cs="Tahoma"/>
          <w:color w:val="000000"/>
          <w:sz w:val="20"/>
        </w:rPr>
        <w:t xml:space="preserve"> instructional video.  Problems include descriptive chemistry, mathematical problems, and explanations of concepts.  For Bookwork, students can outline the reading or answer the questions assigned. Credit will be given if the assign</w:t>
      </w:r>
      <w:r w:rsidR="00264905" w:rsidRPr="009A077F">
        <w:rPr>
          <w:rFonts w:ascii="Tahoma" w:eastAsia="Times New Roman" w:hAnsi="Tahoma" w:cs="Tahoma"/>
          <w:color w:val="000000"/>
          <w:sz w:val="20"/>
        </w:rPr>
        <w:t xml:space="preserve">ment is finished completely, </w:t>
      </w:r>
      <w:r w:rsidRPr="009A077F">
        <w:rPr>
          <w:rFonts w:ascii="Tahoma" w:eastAsia="Times New Roman" w:hAnsi="Tahoma" w:cs="Tahoma"/>
          <w:color w:val="000000"/>
          <w:sz w:val="20"/>
        </w:rPr>
        <w:t>the student</w:t>
      </w:r>
      <w:r w:rsidR="00264905" w:rsidRPr="009A077F">
        <w:rPr>
          <w:rFonts w:ascii="Tahoma" w:eastAsia="Times New Roman" w:hAnsi="Tahoma" w:cs="Tahoma"/>
          <w:color w:val="000000"/>
          <w:sz w:val="20"/>
        </w:rPr>
        <w:t xml:space="preserve"> checks the accuracy of their work AND</w:t>
      </w:r>
      <w:r w:rsidRPr="009A077F">
        <w:rPr>
          <w:rFonts w:ascii="Tahoma" w:eastAsia="Times New Roman" w:hAnsi="Tahoma" w:cs="Tahoma"/>
          <w:color w:val="000000"/>
          <w:sz w:val="20"/>
        </w:rPr>
        <w:t xml:space="preserve"> can answer a few questions asked by the instructor</w:t>
      </w:r>
      <w:r w:rsidR="00264905" w:rsidRPr="009A077F">
        <w:rPr>
          <w:rFonts w:ascii="Tahoma" w:eastAsia="Times New Roman" w:hAnsi="Tahoma" w:cs="Tahoma"/>
          <w:color w:val="000000"/>
          <w:sz w:val="20"/>
        </w:rPr>
        <w:t xml:space="preserve"> about their approach to solving the problems</w:t>
      </w:r>
      <w:r w:rsidRPr="009A077F">
        <w:rPr>
          <w:rFonts w:ascii="Tahoma" w:eastAsia="Times New Roman" w:hAnsi="Tahoma" w:cs="Tahoma"/>
          <w:color w:val="000000"/>
          <w:sz w:val="20"/>
        </w:rPr>
        <w:t>.</w:t>
      </w:r>
    </w:p>
    <w:p w14:paraId="28891382" w14:textId="7B7A977D" w:rsidR="00C97288" w:rsidRPr="009A077F" w:rsidRDefault="00C97288" w:rsidP="00042A12">
      <w:pPr>
        <w:pStyle w:val="ListParagraph"/>
        <w:numPr>
          <w:ilvl w:val="0"/>
          <w:numId w:val="5"/>
        </w:numPr>
        <w:spacing w:after="0" w:line="240" w:lineRule="auto"/>
        <w:rPr>
          <w:rFonts w:ascii="Tahoma" w:eastAsia="Times New Roman" w:hAnsi="Tahoma" w:cs="Tahoma"/>
          <w:color w:val="4E4E54"/>
          <w:sz w:val="20"/>
        </w:rPr>
      </w:pPr>
      <w:r w:rsidRPr="009A077F">
        <w:rPr>
          <w:rFonts w:ascii="Tahoma" w:eastAsia="Times New Roman" w:hAnsi="Tahoma" w:cs="Tahoma"/>
          <w:b/>
          <w:color w:val="000000"/>
          <w:sz w:val="20"/>
        </w:rPr>
        <w:t>Demonstrations</w:t>
      </w:r>
      <w:r w:rsidRPr="009A077F">
        <w:rPr>
          <w:rFonts w:ascii="Tahoma" w:eastAsia="Times New Roman" w:hAnsi="Tahoma" w:cs="Tahoma"/>
          <w:color w:val="000000"/>
          <w:sz w:val="20"/>
        </w:rPr>
        <w:t>: Occasionally, the teacher will demonstrate a chemistry concept to a small group</w:t>
      </w:r>
      <w:r w:rsidR="00264905" w:rsidRPr="009A077F">
        <w:rPr>
          <w:rFonts w:ascii="Tahoma" w:eastAsia="Times New Roman" w:hAnsi="Tahoma" w:cs="Tahoma"/>
          <w:color w:val="000000"/>
          <w:sz w:val="20"/>
        </w:rPr>
        <w:t xml:space="preserve"> or the whole class</w:t>
      </w:r>
      <w:r w:rsidRPr="009A077F">
        <w:rPr>
          <w:rFonts w:ascii="Tahoma" w:eastAsia="Times New Roman" w:hAnsi="Tahoma" w:cs="Tahoma"/>
          <w:color w:val="000000"/>
          <w:sz w:val="20"/>
        </w:rPr>
        <w:t>.  Credit will be given when the student writes a descriptive paragraph and diagram about the concepts demonstrated.</w:t>
      </w:r>
    </w:p>
    <w:p w14:paraId="2DBE3ACB" w14:textId="493CF5F4" w:rsidR="00C97288" w:rsidRPr="009A077F" w:rsidRDefault="00C97288" w:rsidP="00042A12">
      <w:pPr>
        <w:pStyle w:val="ListParagraph"/>
        <w:numPr>
          <w:ilvl w:val="0"/>
          <w:numId w:val="5"/>
        </w:numPr>
        <w:spacing w:after="0" w:line="240" w:lineRule="auto"/>
        <w:rPr>
          <w:rFonts w:ascii="Tahoma" w:eastAsia="Times New Roman" w:hAnsi="Tahoma" w:cs="Tahoma"/>
          <w:color w:val="4E4E54"/>
          <w:sz w:val="20"/>
        </w:rPr>
      </w:pPr>
      <w:r w:rsidRPr="009A077F">
        <w:rPr>
          <w:rFonts w:ascii="Tahoma" w:eastAsia="Times New Roman" w:hAnsi="Tahoma" w:cs="Tahoma"/>
          <w:b/>
          <w:color w:val="000000"/>
          <w:sz w:val="20"/>
        </w:rPr>
        <w:t>Laboratory Investigations</w:t>
      </w:r>
      <w:r w:rsidRPr="009A077F">
        <w:rPr>
          <w:rFonts w:ascii="Tahoma" w:eastAsia="Times New Roman" w:hAnsi="Tahoma" w:cs="Tahoma"/>
          <w:color w:val="000000"/>
          <w:sz w:val="20"/>
        </w:rPr>
        <w:t xml:space="preserve">: Students </w:t>
      </w:r>
      <w:r w:rsidR="00264905" w:rsidRPr="009A077F">
        <w:rPr>
          <w:rFonts w:ascii="Tahoma" w:eastAsia="Times New Roman" w:hAnsi="Tahoma" w:cs="Tahoma"/>
          <w:color w:val="000000"/>
          <w:sz w:val="20"/>
        </w:rPr>
        <w:t>will often conduct lab experiments during class.</w:t>
      </w:r>
      <w:r w:rsidRPr="009A077F">
        <w:rPr>
          <w:rFonts w:ascii="Tahoma" w:eastAsia="Times New Roman" w:hAnsi="Tahoma" w:cs="Tahoma"/>
          <w:color w:val="000000"/>
          <w:sz w:val="20"/>
        </w:rPr>
        <w:t xml:space="preserve">  All safety and cleanup procedures must be followed.  Credit will be given when a student completes the data collection (MUST be stamped by instructor at the time of completion), data analysis and answers the questions at the end of the lab. </w:t>
      </w:r>
      <w:r w:rsidR="00652C1F" w:rsidRPr="009A077F">
        <w:rPr>
          <w:rFonts w:ascii="Tahoma" w:eastAsia="Times New Roman" w:hAnsi="Tahoma" w:cs="Tahoma"/>
          <w:color w:val="000000"/>
          <w:sz w:val="20"/>
        </w:rPr>
        <w:t>About o</w:t>
      </w:r>
      <w:r w:rsidRPr="009A077F">
        <w:rPr>
          <w:rFonts w:ascii="Tahoma" w:eastAsia="Times New Roman" w:hAnsi="Tahoma" w:cs="Tahoma"/>
          <w:color w:val="000000"/>
          <w:sz w:val="20"/>
        </w:rPr>
        <w:t>nce per quarter a full lab report will be required.</w:t>
      </w:r>
    </w:p>
    <w:p w14:paraId="75E24C0B" w14:textId="1C3ED9DF" w:rsidR="00C97288" w:rsidRPr="009A077F" w:rsidRDefault="00285B69" w:rsidP="00042A12">
      <w:pPr>
        <w:pStyle w:val="ListParagraph"/>
        <w:numPr>
          <w:ilvl w:val="0"/>
          <w:numId w:val="5"/>
        </w:numPr>
        <w:spacing w:line="240" w:lineRule="auto"/>
        <w:rPr>
          <w:rFonts w:ascii="Tahoma" w:eastAsia="Times New Roman" w:hAnsi="Tahoma" w:cs="Tahoma"/>
          <w:color w:val="000000"/>
          <w:sz w:val="20"/>
        </w:rPr>
      </w:pPr>
      <w:r w:rsidRPr="009A077F">
        <w:rPr>
          <w:rFonts w:ascii="Tahoma" w:eastAsia="Times New Roman" w:hAnsi="Tahoma" w:cs="Tahoma"/>
          <w:b/>
          <w:color w:val="000000"/>
          <w:sz w:val="20"/>
        </w:rPr>
        <w:t>Tests</w:t>
      </w:r>
      <w:r w:rsidR="00264905" w:rsidRPr="009A077F">
        <w:rPr>
          <w:rFonts w:ascii="Tahoma" w:eastAsia="Times New Roman" w:hAnsi="Tahoma" w:cs="Tahoma"/>
          <w:color w:val="000000"/>
          <w:sz w:val="20"/>
        </w:rPr>
        <w:t>: All u</w:t>
      </w:r>
      <w:r w:rsidR="00C97288" w:rsidRPr="009A077F">
        <w:rPr>
          <w:rFonts w:ascii="Tahoma" w:eastAsia="Times New Roman" w:hAnsi="Tahoma" w:cs="Tahoma"/>
          <w:color w:val="000000"/>
          <w:sz w:val="20"/>
        </w:rPr>
        <w:t xml:space="preserve">nit </w:t>
      </w:r>
      <w:r w:rsidRPr="009A077F">
        <w:rPr>
          <w:rFonts w:ascii="Tahoma" w:eastAsia="Times New Roman" w:hAnsi="Tahoma" w:cs="Tahoma"/>
          <w:color w:val="000000"/>
          <w:sz w:val="20"/>
        </w:rPr>
        <w:t>tests</w:t>
      </w:r>
      <w:r w:rsidR="00C97288" w:rsidRPr="009A077F">
        <w:rPr>
          <w:rFonts w:ascii="Tahoma" w:eastAsia="Times New Roman" w:hAnsi="Tahoma" w:cs="Tahoma"/>
          <w:color w:val="000000"/>
          <w:sz w:val="20"/>
        </w:rPr>
        <w:t xml:space="preserve"> must be</w:t>
      </w:r>
      <w:r w:rsidR="00264905" w:rsidRPr="009A077F">
        <w:rPr>
          <w:rFonts w:ascii="Tahoma" w:eastAsia="Times New Roman" w:hAnsi="Tahoma" w:cs="Tahoma"/>
          <w:color w:val="000000"/>
          <w:sz w:val="20"/>
        </w:rPr>
        <w:t xml:space="preserve"> passed with a 75% or better or s</w:t>
      </w:r>
      <w:r w:rsidR="00C97288" w:rsidRPr="009A077F">
        <w:rPr>
          <w:rFonts w:ascii="Tahoma" w:eastAsia="Times New Roman" w:hAnsi="Tahoma" w:cs="Tahoma"/>
          <w:color w:val="000000"/>
          <w:sz w:val="20"/>
        </w:rPr>
        <w:t>tudents must re-take exams</w:t>
      </w:r>
      <w:r w:rsidR="00264905" w:rsidRPr="009A077F">
        <w:rPr>
          <w:rFonts w:ascii="Tahoma" w:eastAsia="Times New Roman" w:hAnsi="Tahoma" w:cs="Tahoma"/>
          <w:color w:val="000000"/>
          <w:sz w:val="20"/>
        </w:rPr>
        <w:t>. To be eligible for a retake test, students will be required to:</w:t>
      </w:r>
    </w:p>
    <w:p w14:paraId="17F3D518" w14:textId="5948585E" w:rsidR="00264905" w:rsidRPr="009A077F" w:rsidRDefault="00264905" w:rsidP="00042A12">
      <w:pPr>
        <w:pStyle w:val="ListParagraph"/>
        <w:numPr>
          <w:ilvl w:val="0"/>
          <w:numId w:val="4"/>
        </w:numPr>
        <w:spacing w:line="240" w:lineRule="auto"/>
        <w:rPr>
          <w:rFonts w:ascii="Tahoma" w:eastAsia="Times New Roman" w:hAnsi="Tahoma" w:cs="Tahoma"/>
          <w:sz w:val="20"/>
        </w:rPr>
      </w:pPr>
      <w:r w:rsidRPr="009A077F">
        <w:rPr>
          <w:rFonts w:ascii="Tahoma" w:eastAsia="Times New Roman" w:hAnsi="Tahoma" w:cs="Tahoma"/>
          <w:sz w:val="20"/>
        </w:rPr>
        <w:t>Complete all assigned work and take notes on each podcast.</w:t>
      </w:r>
    </w:p>
    <w:p w14:paraId="1B70AC84" w14:textId="7D589BFA" w:rsidR="00264905" w:rsidRPr="009A077F" w:rsidRDefault="00264905" w:rsidP="00042A12">
      <w:pPr>
        <w:pStyle w:val="ListParagraph"/>
        <w:numPr>
          <w:ilvl w:val="0"/>
          <w:numId w:val="4"/>
        </w:numPr>
        <w:spacing w:line="240" w:lineRule="auto"/>
        <w:rPr>
          <w:rFonts w:ascii="Tahoma" w:eastAsia="Times New Roman" w:hAnsi="Tahoma" w:cs="Tahoma"/>
          <w:sz w:val="20"/>
        </w:rPr>
      </w:pPr>
      <w:r w:rsidRPr="009A077F">
        <w:rPr>
          <w:rFonts w:ascii="Tahoma" w:eastAsia="Times New Roman" w:hAnsi="Tahoma" w:cs="Tahoma"/>
          <w:sz w:val="20"/>
        </w:rPr>
        <w:t>Attend tutoring and have a science teacher sign off on the tutoring ticket.</w:t>
      </w:r>
    </w:p>
    <w:p w14:paraId="0A731E28" w14:textId="40954596" w:rsidR="00264905" w:rsidRPr="009A077F" w:rsidRDefault="00264905" w:rsidP="00042A12">
      <w:pPr>
        <w:pStyle w:val="ListParagraph"/>
        <w:numPr>
          <w:ilvl w:val="0"/>
          <w:numId w:val="4"/>
        </w:numPr>
        <w:spacing w:line="240" w:lineRule="auto"/>
        <w:rPr>
          <w:rFonts w:ascii="Tahoma" w:eastAsia="Times New Roman" w:hAnsi="Tahoma" w:cs="Tahoma"/>
          <w:sz w:val="20"/>
        </w:rPr>
      </w:pPr>
      <w:r w:rsidRPr="009A077F">
        <w:rPr>
          <w:rFonts w:ascii="Tahoma" w:eastAsia="Times New Roman" w:hAnsi="Tahoma" w:cs="Tahoma"/>
          <w:sz w:val="20"/>
        </w:rPr>
        <w:t>Since concepts tend to build on one another, students must complete the retake test BEFORE the next unit test in order not to fall further behind.</w:t>
      </w:r>
    </w:p>
    <w:p w14:paraId="7DCCA69B" w14:textId="08FFA912" w:rsidR="004F0A4D" w:rsidRPr="00240268" w:rsidRDefault="00C97288" w:rsidP="004F0A4D">
      <w:pPr>
        <w:spacing w:after="0" w:line="240" w:lineRule="auto"/>
        <w:ind w:right="100"/>
        <w:textAlignment w:val="top"/>
        <w:rPr>
          <w:rFonts w:ascii="Tahoma" w:hAnsi="Tahoma"/>
        </w:rPr>
      </w:pPr>
      <w:r w:rsidRPr="00240268">
        <w:rPr>
          <w:rFonts w:ascii="Tahoma" w:eastAsia="Times New Roman" w:hAnsi="Tahoma" w:cs="Tahoma"/>
          <w:b/>
          <w:color w:val="000000"/>
        </w:rPr>
        <w:t>Grading:</w:t>
      </w:r>
      <w:r w:rsidRPr="00240268">
        <w:rPr>
          <w:rFonts w:ascii="Tahoma" w:eastAsia="Times New Roman" w:hAnsi="Tahoma" w:cs="Tahoma"/>
          <w:color w:val="000000"/>
        </w:rPr>
        <w:t xml:space="preserve"> </w:t>
      </w:r>
      <w:r w:rsidR="00662E9B" w:rsidRPr="00240268">
        <w:rPr>
          <w:rFonts w:ascii="Tahoma" w:hAnsi="Tahoma"/>
        </w:rPr>
        <w:t>Within each unit of study are a set of Learning Objectives,</w:t>
      </w:r>
      <w:r w:rsidR="007B591C" w:rsidRPr="00240268">
        <w:rPr>
          <w:rFonts w:ascii="Tahoma" w:hAnsi="Tahoma"/>
        </w:rPr>
        <w:t xml:space="preserve"> LOs,</w:t>
      </w:r>
      <w:r w:rsidR="00662E9B" w:rsidRPr="00240268">
        <w:rPr>
          <w:rFonts w:ascii="Tahoma" w:hAnsi="Tahoma"/>
        </w:rPr>
        <w:t xml:space="preserve"> which define the standard set of knowledge and skills each student must master. Students be ranked in their learning as they progress towards mastery on a scale from 0 – 4. These are formative assessments, meaning they change as students demonstrate each skill with more accuracy and consistency. This allows all invested parties (student, teacher, parent, counselor, admin, etc.) to identify strengths and areas for growth. Labs and quizzes are worth 30 – 50 points and tests are worth 100 points, so these assessments have much more impact on the student’s grade than the </w:t>
      </w:r>
      <w:r w:rsidR="007B591C" w:rsidRPr="00240268">
        <w:rPr>
          <w:rFonts w:ascii="Tahoma" w:hAnsi="Tahoma"/>
        </w:rPr>
        <w:t>LOs</w:t>
      </w:r>
      <w:r w:rsidR="00662E9B" w:rsidRPr="00240268">
        <w:rPr>
          <w:rFonts w:ascii="Tahoma" w:hAnsi="Tahoma"/>
        </w:rPr>
        <w:t>. Overall letter grades are assigned based on the following scales.</w:t>
      </w:r>
    </w:p>
    <w:tbl>
      <w:tblPr>
        <w:tblW w:w="4935" w:type="dxa"/>
        <w:jc w:val="center"/>
        <w:tblInd w:w="93" w:type="dxa"/>
        <w:tblLook w:val="04A0" w:firstRow="1" w:lastRow="0" w:firstColumn="1" w:lastColumn="0" w:noHBand="0" w:noVBand="1"/>
      </w:tblPr>
      <w:tblGrid>
        <w:gridCol w:w="1429"/>
        <w:gridCol w:w="1440"/>
        <w:gridCol w:w="2195"/>
      </w:tblGrid>
      <w:tr w:rsidR="007B591C" w:rsidRPr="00F5559B" w14:paraId="03EC7A32" w14:textId="77777777" w:rsidTr="007B591C">
        <w:trPr>
          <w:trHeight w:val="375"/>
          <w:jc w:val="center"/>
        </w:trPr>
        <w:tc>
          <w:tcPr>
            <w:tcW w:w="4935" w:type="dxa"/>
            <w:gridSpan w:val="3"/>
            <w:tcBorders>
              <w:top w:val="nil"/>
              <w:left w:val="nil"/>
              <w:bottom w:val="nil"/>
              <w:right w:val="nil"/>
            </w:tcBorders>
          </w:tcPr>
          <w:p w14:paraId="6DF8FC1B" w14:textId="55E4A8A1" w:rsidR="007B591C" w:rsidRPr="00F5559B" w:rsidRDefault="007B591C" w:rsidP="007B591C">
            <w:pPr>
              <w:pStyle w:val="NoSpacing"/>
              <w:jc w:val="center"/>
              <w:rPr>
                <w:rFonts w:ascii="Garamond" w:hAnsi="Garamond"/>
                <w:b/>
                <w:sz w:val="30"/>
                <w:szCs w:val="30"/>
              </w:rPr>
            </w:pPr>
            <w:r w:rsidRPr="00F5559B">
              <w:rPr>
                <w:rFonts w:ascii="Garamond" w:hAnsi="Garamond"/>
                <w:b/>
                <w:sz w:val="30"/>
                <w:szCs w:val="30"/>
              </w:rPr>
              <w:t>Grading Scale</w:t>
            </w:r>
            <w:r>
              <w:rPr>
                <w:rFonts w:ascii="Garamond" w:hAnsi="Garamond"/>
                <w:b/>
                <w:sz w:val="30"/>
                <w:szCs w:val="30"/>
              </w:rPr>
              <w:t>s</w:t>
            </w:r>
          </w:p>
        </w:tc>
      </w:tr>
      <w:tr w:rsidR="007B591C" w:rsidRPr="00F5559B" w14:paraId="00AB58B8" w14:textId="77777777" w:rsidTr="007B591C">
        <w:trPr>
          <w:trHeight w:val="336"/>
          <w:jc w:val="center"/>
        </w:trPr>
        <w:tc>
          <w:tcPr>
            <w:tcW w:w="1300" w:type="dxa"/>
            <w:tcBorders>
              <w:top w:val="single" w:sz="4" w:space="0" w:color="auto"/>
              <w:left w:val="single" w:sz="4" w:space="0" w:color="auto"/>
              <w:bottom w:val="single" w:sz="4" w:space="0" w:color="auto"/>
              <w:right w:val="single" w:sz="4" w:space="0" w:color="auto"/>
            </w:tcBorders>
          </w:tcPr>
          <w:p w14:paraId="22187BD9" w14:textId="77777777" w:rsidR="007B591C" w:rsidRPr="00F5559B" w:rsidRDefault="007B591C" w:rsidP="007B591C">
            <w:pPr>
              <w:pStyle w:val="NoSpacing"/>
              <w:rPr>
                <w:rFonts w:ascii="Garamond" w:hAnsi="Garamond"/>
                <w:b/>
                <w:sz w:val="26"/>
                <w:szCs w:val="26"/>
              </w:rPr>
            </w:pPr>
            <w:r w:rsidRPr="00F5559B">
              <w:rPr>
                <w:rFonts w:ascii="Garamond" w:hAnsi="Garamond"/>
                <w:b/>
                <w:sz w:val="26"/>
                <w:szCs w:val="26"/>
              </w:rPr>
              <w:t>Letter Grade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409B4" w14:textId="77777777" w:rsidR="007B591C" w:rsidRPr="00F5559B" w:rsidRDefault="007B591C" w:rsidP="007B591C">
            <w:pPr>
              <w:pStyle w:val="NoSpacing"/>
              <w:rPr>
                <w:rFonts w:ascii="Garamond" w:hAnsi="Garamond"/>
                <w:b/>
                <w:sz w:val="26"/>
                <w:szCs w:val="26"/>
              </w:rPr>
            </w:pPr>
            <w:r w:rsidRPr="00F5559B">
              <w:rPr>
                <w:rFonts w:ascii="Garamond" w:hAnsi="Garamond"/>
                <w:b/>
                <w:sz w:val="26"/>
                <w:szCs w:val="26"/>
              </w:rPr>
              <w:t>Scale Score</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14:paraId="5304F802" w14:textId="77777777" w:rsidR="007B591C" w:rsidRPr="00F5559B" w:rsidRDefault="007B591C" w:rsidP="007B591C">
            <w:pPr>
              <w:pStyle w:val="NoSpacing"/>
              <w:rPr>
                <w:rFonts w:ascii="Garamond" w:hAnsi="Garamond"/>
                <w:b/>
                <w:sz w:val="26"/>
                <w:szCs w:val="26"/>
              </w:rPr>
            </w:pPr>
            <w:r w:rsidRPr="00F5559B">
              <w:rPr>
                <w:rFonts w:ascii="Garamond" w:hAnsi="Garamond"/>
                <w:b/>
                <w:sz w:val="26"/>
                <w:szCs w:val="26"/>
              </w:rPr>
              <w:t>Percentage Score</w:t>
            </w:r>
          </w:p>
        </w:tc>
      </w:tr>
      <w:tr w:rsidR="007B591C" w:rsidRPr="00F5559B" w14:paraId="4FEC2212"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48774536" w14:textId="77777777" w:rsidR="007B591C" w:rsidRPr="00F5559B" w:rsidRDefault="007B591C" w:rsidP="007B591C">
            <w:pPr>
              <w:pStyle w:val="NoSpacing"/>
              <w:jc w:val="center"/>
              <w:rPr>
                <w:rFonts w:ascii="Garamond" w:hAnsi="Garamond"/>
              </w:rPr>
            </w:pPr>
            <w:r w:rsidRPr="00F5559B">
              <w:rPr>
                <w:rFonts w:ascii="Garamond" w:hAnsi="Garamond"/>
              </w:rPr>
              <w:t>A+</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2A71591" w14:textId="0E595500" w:rsidR="007B591C" w:rsidRPr="00F5559B" w:rsidRDefault="007B591C" w:rsidP="007B591C">
            <w:pPr>
              <w:pStyle w:val="NoSpacing"/>
              <w:jc w:val="center"/>
              <w:rPr>
                <w:rFonts w:ascii="Garamond" w:hAnsi="Garamond"/>
              </w:rPr>
            </w:pPr>
            <w:r>
              <w:rPr>
                <w:rFonts w:ascii="Garamond" w:hAnsi="Garamond"/>
              </w:rPr>
              <w:t>4</w:t>
            </w:r>
            <w:r w:rsidRPr="00F5559B">
              <w:rPr>
                <w:rFonts w:ascii="Garamond" w:hAnsi="Garamond"/>
              </w:rPr>
              <w:t>.0</w:t>
            </w:r>
          </w:p>
        </w:tc>
        <w:tc>
          <w:tcPr>
            <w:tcW w:w="2195" w:type="dxa"/>
            <w:tcBorders>
              <w:top w:val="nil"/>
              <w:left w:val="nil"/>
              <w:bottom w:val="single" w:sz="4" w:space="0" w:color="auto"/>
              <w:right w:val="single" w:sz="4" w:space="0" w:color="auto"/>
            </w:tcBorders>
            <w:shd w:val="clear" w:color="auto" w:fill="auto"/>
            <w:noWrap/>
            <w:vAlign w:val="bottom"/>
          </w:tcPr>
          <w:p w14:paraId="7EF31EA8" w14:textId="77777777" w:rsidR="007B591C" w:rsidRPr="00F5559B" w:rsidRDefault="007B591C" w:rsidP="007B591C">
            <w:pPr>
              <w:pStyle w:val="NoSpacing"/>
              <w:jc w:val="center"/>
              <w:rPr>
                <w:rFonts w:ascii="Garamond" w:hAnsi="Garamond"/>
              </w:rPr>
            </w:pPr>
            <w:r w:rsidRPr="00F5559B">
              <w:rPr>
                <w:rFonts w:ascii="Garamond" w:hAnsi="Garamond"/>
              </w:rPr>
              <w:t>100</w:t>
            </w:r>
          </w:p>
        </w:tc>
      </w:tr>
      <w:tr w:rsidR="007B591C" w:rsidRPr="00F5559B" w14:paraId="250009F3"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30E3DCF0" w14:textId="77777777" w:rsidR="007B591C" w:rsidRPr="00F5559B" w:rsidRDefault="007B591C" w:rsidP="007B591C">
            <w:pPr>
              <w:pStyle w:val="NoSpacing"/>
              <w:jc w:val="center"/>
              <w:rPr>
                <w:rFonts w:ascii="Garamond" w:hAnsi="Garamond"/>
              </w:rPr>
            </w:pPr>
            <w:r w:rsidRPr="00F5559B">
              <w:rPr>
                <w:rFonts w:ascii="Garamond" w:hAnsi="Garamond"/>
              </w:rPr>
              <w:t>A</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09FB935" w14:textId="7460DBEC" w:rsidR="007B591C" w:rsidRPr="00F5559B" w:rsidRDefault="007B591C" w:rsidP="007B591C">
            <w:pPr>
              <w:pStyle w:val="NoSpacing"/>
              <w:jc w:val="center"/>
              <w:rPr>
                <w:rFonts w:ascii="Garamond" w:hAnsi="Garamond"/>
              </w:rPr>
            </w:pPr>
            <w:r>
              <w:rPr>
                <w:rFonts w:ascii="Garamond" w:hAnsi="Garamond"/>
              </w:rPr>
              <w:t>3</w:t>
            </w:r>
            <w:r w:rsidRPr="00F5559B">
              <w:rPr>
                <w:rFonts w:ascii="Garamond" w:hAnsi="Garamond"/>
              </w:rPr>
              <w:t>.5</w:t>
            </w:r>
          </w:p>
        </w:tc>
        <w:tc>
          <w:tcPr>
            <w:tcW w:w="2195" w:type="dxa"/>
            <w:tcBorders>
              <w:top w:val="nil"/>
              <w:left w:val="nil"/>
              <w:bottom w:val="single" w:sz="4" w:space="0" w:color="auto"/>
              <w:right w:val="single" w:sz="4" w:space="0" w:color="auto"/>
            </w:tcBorders>
            <w:shd w:val="clear" w:color="auto" w:fill="auto"/>
            <w:noWrap/>
            <w:vAlign w:val="bottom"/>
          </w:tcPr>
          <w:p w14:paraId="7A90EDCF" w14:textId="77777777" w:rsidR="007B591C" w:rsidRPr="00F5559B" w:rsidRDefault="007B591C" w:rsidP="007B591C">
            <w:pPr>
              <w:pStyle w:val="NoSpacing"/>
              <w:jc w:val="center"/>
              <w:rPr>
                <w:rFonts w:ascii="Garamond" w:hAnsi="Garamond"/>
              </w:rPr>
            </w:pPr>
            <w:r w:rsidRPr="00F5559B">
              <w:rPr>
                <w:rFonts w:ascii="Garamond" w:hAnsi="Garamond"/>
              </w:rPr>
              <w:t>95</w:t>
            </w:r>
          </w:p>
        </w:tc>
      </w:tr>
      <w:tr w:rsidR="007B591C" w:rsidRPr="00F5559B" w14:paraId="7F1B8674"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0D8A6A8D" w14:textId="77777777" w:rsidR="007B591C" w:rsidRPr="00F5559B" w:rsidRDefault="007B591C" w:rsidP="007B591C">
            <w:pPr>
              <w:pStyle w:val="NoSpacing"/>
              <w:jc w:val="center"/>
              <w:rPr>
                <w:rFonts w:ascii="Garamond" w:hAnsi="Garamond"/>
              </w:rPr>
            </w:pPr>
            <w:r w:rsidRPr="00F5559B">
              <w:rPr>
                <w:rFonts w:ascii="Garamond" w:hAnsi="Garamond"/>
              </w:rPr>
              <w:t>A-</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2264A57" w14:textId="6C18754D" w:rsidR="007B591C" w:rsidRPr="00F5559B" w:rsidRDefault="007B591C" w:rsidP="007B591C">
            <w:pPr>
              <w:pStyle w:val="NoSpacing"/>
              <w:jc w:val="center"/>
              <w:rPr>
                <w:rFonts w:ascii="Garamond" w:hAnsi="Garamond"/>
              </w:rPr>
            </w:pPr>
            <w:r>
              <w:rPr>
                <w:rFonts w:ascii="Garamond" w:hAnsi="Garamond"/>
              </w:rPr>
              <w:t>3</w:t>
            </w:r>
            <w:r w:rsidRPr="00F5559B">
              <w:rPr>
                <w:rFonts w:ascii="Garamond" w:hAnsi="Garamond"/>
              </w:rPr>
              <w:t>.0</w:t>
            </w:r>
          </w:p>
        </w:tc>
        <w:tc>
          <w:tcPr>
            <w:tcW w:w="2195" w:type="dxa"/>
            <w:tcBorders>
              <w:top w:val="nil"/>
              <w:left w:val="nil"/>
              <w:bottom w:val="single" w:sz="4" w:space="0" w:color="auto"/>
              <w:right w:val="single" w:sz="4" w:space="0" w:color="auto"/>
            </w:tcBorders>
            <w:shd w:val="clear" w:color="auto" w:fill="auto"/>
            <w:noWrap/>
            <w:vAlign w:val="bottom"/>
            <w:hideMark/>
          </w:tcPr>
          <w:p w14:paraId="61FE9809" w14:textId="77777777" w:rsidR="007B591C" w:rsidRPr="00F5559B" w:rsidRDefault="007B591C" w:rsidP="007B591C">
            <w:pPr>
              <w:pStyle w:val="NoSpacing"/>
              <w:jc w:val="center"/>
              <w:rPr>
                <w:rFonts w:ascii="Garamond" w:hAnsi="Garamond"/>
              </w:rPr>
            </w:pPr>
            <w:r w:rsidRPr="00F5559B">
              <w:rPr>
                <w:rFonts w:ascii="Garamond" w:hAnsi="Garamond"/>
              </w:rPr>
              <w:t>90</w:t>
            </w:r>
          </w:p>
        </w:tc>
      </w:tr>
      <w:tr w:rsidR="007B591C" w:rsidRPr="00F5559B" w14:paraId="60E88021"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5E0213A3" w14:textId="5CA4308F" w:rsidR="007B591C" w:rsidRPr="00F5559B" w:rsidRDefault="007B591C" w:rsidP="007B591C">
            <w:pPr>
              <w:pStyle w:val="NoSpacing"/>
              <w:jc w:val="center"/>
              <w:rPr>
                <w:rFonts w:ascii="Garamond" w:hAnsi="Garamond"/>
              </w:rPr>
            </w:pPr>
            <w:r>
              <w:rPr>
                <w:rFonts w:ascii="Garamond" w:hAnsi="Garamond"/>
              </w:rPr>
              <w:t>B+/B/B-</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0B84C07" w14:textId="4C4B9A58" w:rsidR="007B591C" w:rsidRPr="00F5559B" w:rsidRDefault="007B591C" w:rsidP="007B591C">
            <w:pPr>
              <w:pStyle w:val="NoSpacing"/>
              <w:jc w:val="center"/>
              <w:rPr>
                <w:rFonts w:ascii="Garamond" w:hAnsi="Garamond"/>
              </w:rPr>
            </w:pPr>
            <w:r>
              <w:rPr>
                <w:rFonts w:ascii="Garamond" w:hAnsi="Garamond"/>
              </w:rPr>
              <w:t>2</w:t>
            </w:r>
            <w:r w:rsidRPr="00F5559B">
              <w:rPr>
                <w:rFonts w:ascii="Garamond" w:hAnsi="Garamond"/>
              </w:rPr>
              <w:t>.5</w:t>
            </w:r>
          </w:p>
        </w:tc>
        <w:tc>
          <w:tcPr>
            <w:tcW w:w="2195" w:type="dxa"/>
            <w:tcBorders>
              <w:top w:val="nil"/>
              <w:left w:val="nil"/>
              <w:bottom w:val="single" w:sz="4" w:space="0" w:color="auto"/>
              <w:right w:val="single" w:sz="4" w:space="0" w:color="auto"/>
            </w:tcBorders>
            <w:shd w:val="clear" w:color="auto" w:fill="auto"/>
            <w:noWrap/>
            <w:vAlign w:val="bottom"/>
            <w:hideMark/>
          </w:tcPr>
          <w:p w14:paraId="09496D08" w14:textId="4BE95C08" w:rsidR="007B591C" w:rsidRPr="00F5559B" w:rsidRDefault="007B591C" w:rsidP="007B591C">
            <w:pPr>
              <w:pStyle w:val="NoSpacing"/>
              <w:jc w:val="center"/>
              <w:rPr>
                <w:rFonts w:ascii="Garamond" w:hAnsi="Garamond"/>
              </w:rPr>
            </w:pPr>
            <w:r w:rsidRPr="00F5559B">
              <w:rPr>
                <w:rFonts w:ascii="Garamond" w:hAnsi="Garamond"/>
              </w:rPr>
              <w:t>8</w:t>
            </w:r>
            <w:r>
              <w:rPr>
                <w:rFonts w:ascii="Garamond" w:hAnsi="Garamond"/>
              </w:rPr>
              <w:t>0</w:t>
            </w:r>
          </w:p>
        </w:tc>
      </w:tr>
      <w:tr w:rsidR="007B591C" w:rsidRPr="00F5559B" w14:paraId="58ED2565"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528862FB" w14:textId="5570A4CA" w:rsidR="007B591C" w:rsidRPr="00F5559B" w:rsidRDefault="007B591C" w:rsidP="007B591C">
            <w:pPr>
              <w:pStyle w:val="NoSpacing"/>
              <w:jc w:val="center"/>
              <w:rPr>
                <w:rFonts w:ascii="Garamond" w:hAnsi="Garamond"/>
              </w:rPr>
            </w:pPr>
            <w:r>
              <w:rPr>
                <w:rFonts w:ascii="Garamond" w:hAnsi="Garamond"/>
              </w:rPr>
              <w:t>C+/C/C-</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4A0DBA" w14:textId="6EDFB304" w:rsidR="007B591C" w:rsidRPr="00F5559B" w:rsidRDefault="007B591C" w:rsidP="007B591C">
            <w:pPr>
              <w:pStyle w:val="NoSpacing"/>
              <w:jc w:val="center"/>
              <w:rPr>
                <w:rFonts w:ascii="Garamond" w:hAnsi="Garamond"/>
              </w:rPr>
            </w:pPr>
            <w:r>
              <w:rPr>
                <w:rFonts w:ascii="Garamond" w:hAnsi="Garamond"/>
              </w:rPr>
              <w:t>2</w:t>
            </w:r>
            <w:r w:rsidRPr="00F5559B">
              <w:rPr>
                <w:rFonts w:ascii="Garamond" w:hAnsi="Garamond"/>
              </w:rPr>
              <w:t>.0</w:t>
            </w:r>
          </w:p>
        </w:tc>
        <w:tc>
          <w:tcPr>
            <w:tcW w:w="2195" w:type="dxa"/>
            <w:tcBorders>
              <w:top w:val="nil"/>
              <w:left w:val="nil"/>
              <w:bottom w:val="single" w:sz="4" w:space="0" w:color="auto"/>
              <w:right w:val="single" w:sz="4" w:space="0" w:color="auto"/>
            </w:tcBorders>
            <w:shd w:val="clear" w:color="auto" w:fill="auto"/>
            <w:noWrap/>
            <w:vAlign w:val="bottom"/>
            <w:hideMark/>
          </w:tcPr>
          <w:p w14:paraId="14FD6A8B" w14:textId="63D5D803" w:rsidR="007B591C" w:rsidRPr="00F5559B" w:rsidRDefault="007B591C" w:rsidP="007B591C">
            <w:pPr>
              <w:pStyle w:val="NoSpacing"/>
              <w:jc w:val="center"/>
              <w:rPr>
                <w:rFonts w:ascii="Garamond" w:hAnsi="Garamond"/>
              </w:rPr>
            </w:pPr>
            <w:r>
              <w:rPr>
                <w:rFonts w:ascii="Garamond" w:hAnsi="Garamond"/>
              </w:rPr>
              <w:t>70</w:t>
            </w:r>
          </w:p>
        </w:tc>
      </w:tr>
      <w:tr w:rsidR="007B591C" w:rsidRPr="00F5559B" w14:paraId="26708B0A"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1CC077CC" w14:textId="679A13C2" w:rsidR="007B591C" w:rsidRPr="00F5559B" w:rsidRDefault="007B591C" w:rsidP="007B591C">
            <w:pPr>
              <w:pStyle w:val="NoSpacing"/>
              <w:jc w:val="center"/>
              <w:rPr>
                <w:rFonts w:ascii="Garamond" w:hAnsi="Garamond"/>
              </w:rPr>
            </w:pPr>
            <w:r>
              <w:rPr>
                <w:rFonts w:ascii="Garamond" w:hAnsi="Garamond"/>
              </w:rPr>
              <w:t>D+/D/D-</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EC09A5D" w14:textId="30DA155B" w:rsidR="007B591C" w:rsidRPr="00F5559B" w:rsidRDefault="007B591C" w:rsidP="007B591C">
            <w:pPr>
              <w:pStyle w:val="NoSpacing"/>
              <w:jc w:val="center"/>
              <w:rPr>
                <w:rFonts w:ascii="Garamond" w:hAnsi="Garamond"/>
              </w:rPr>
            </w:pPr>
            <w:r>
              <w:rPr>
                <w:rFonts w:ascii="Garamond" w:hAnsi="Garamond"/>
              </w:rPr>
              <w:t>1</w:t>
            </w:r>
            <w:r w:rsidRPr="00F5559B">
              <w:rPr>
                <w:rFonts w:ascii="Garamond" w:hAnsi="Garamond"/>
              </w:rPr>
              <w:t>.5</w:t>
            </w:r>
          </w:p>
        </w:tc>
        <w:tc>
          <w:tcPr>
            <w:tcW w:w="2195" w:type="dxa"/>
            <w:tcBorders>
              <w:top w:val="nil"/>
              <w:left w:val="nil"/>
              <w:bottom w:val="single" w:sz="4" w:space="0" w:color="auto"/>
              <w:right w:val="single" w:sz="4" w:space="0" w:color="auto"/>
            </w:tcBorders>
            <w:shd w:val="clear" w:color="auto" w:fill="auto"/>
            <w:noWrap/>
            <w:vAlign w:val="bottom"/>
            <w:hideMark/>
          </w:tcPr>
          <w:p w14:paraId="5DEE9FAD" w14:textId="6EBB4964" w:rsidR="007B591C" w:rsidRPr="00F5559B" w:rsidRDefault="007B591C" w:rsidP="007B591C">
            <w:pPr>
              <w:pStyle w:val="NoSpacing"/>
              <w:jc w:val="center"/>
              <w:rPr>
                <w:rFonts w:ascii="Garamond" w:hAnsi="Garamond"/>
              </w:rPr>
            </w:pPr>
            <w:r>
              <w:rPr>
                <w:rFonts w:ascii="Garamond" w:hAnsi="Garamond"/>
              </w:rPr>
              <w:t>65</w:t>
            </w:r>
          </w:p>
        </w:tc>
      </w:tr>
      <w:tr w:rsidR="007B591C" w:rsidRPr="00F5559B" w14:paraId="4EE9AC07"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15B64805" w14:textId="738CD6F2" w:rsidR="007B591C" w:rsidRDefault="007B591C" w:rsidP="007B591C">
            <w:pPr>
              <w:pStyle w:val="NoSpacing"/>
              <w:jc w:val="center"/>
              <w:rPr>
                <w:rFonts w:ascii="Garamond" w:hAnsi="Garamond"/>
              </w:rPr>
            </w:pPr>
            <w:r>
              <w:rPr>
                <w:rFonts w:ascii="Garamond" w:hAnsi="Garamond"/>
              </w:rPr>
              <w:t xml:space="preserve">Failing - </w:t>
            </w:r>
          </w:p>
          <w:p w14:paraId="4692B448" w14:textId="0CF5A795" w:rsidR="007B591C" w:rsidRPr="00F5559B" w:rsidRDefault="007B591C" w:rsidP="007B591C">
            <w:pPr>
              <w:pStyle w:val="NoSpacing"/>
              <w:jc w:val="center"/>
              <w:rPr>
                <w:rFonts w:ascii="Garamond" w:hAnsi="Garamond"/>
              </w:rPr>
            </w:pPr>
            <w:r>
              <w:rPr>
                <w:rFonts w:ascii="Garamond" w:hAnsi="Garamond"/>
              </w:rPr>
              <w:t>Lack of understanding</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1B0A19" w14:textId="6714D334" w:rsidR="007B591C" w:rsidRPr="00F5559B" w:rsidRDefault="007B591C" w:rsidP="007B591C">
            <w:pPr>
              <w:pStyle w:val="NoSpacing"/>
              <w:jc w:val="center"/>
              <w:rPr>
                <w:rFonts w:ascii="Garamond" w:hAnsi="Garamond"/>
              </w:rPr>
            </w:pPr>
            <w:r>
              <w:rPr>
                <w:rFonts w:ascii="Garamond" w:hAnsi="Garamond"/>
              </w:rPr>
              <w:t>1</w:t>
            </w:r>
            <w:r w:rsidRPr="00F5559B">
              <w:rPr>
                <w:rFonts w:ascii="Garamond" w:hAnsi="Garamond"/>
              </w:rPr>
              <w:t>.0</w:t>
            </w:r>
          </w:p>
        </w:tc>
        <w:tc>
          <w:tcPr>
            <w:tcW w:w="2195" w:type="dxa"/>
            <w:tcBorders>
              <w:top w:val="nil"/>
              <w:left w:val="nil"/>
              <w:bottom w:val="single" w:sz="4" w:space="0" w:color="auto"/>
              <w:right w:val="single" w:sz="4" w:space="0" w:color="auto"/>
            </w:tcBorders>
            <w:shd w:val="clear" w:color="auto" w:fill="auto"/>
            <w:noWrap/>
            <w:vAlign w:val="bottom"/>
            <w:hideMark/>
          </w:tcPr>
          <w:p w14:paraId="795F0FAF" w14:textId="493E3BE7" w:rsidR="007B591C" w:rsidRPr="00F5559B" w:rsidRDefault="007B591C" w:rsidP="007B591C">
            <w:pPr>
              <w:pStyle w:val="NoSpacing"/>
              <w:jc w:val="center"/>
              <w:rPr>
                <w:rFonts w:ascii="Garamond" w:hAnsi="Garamond"/>
              </w:rPr>
            </w:pPr>
            <w:r>
              <w:rPr>
                <w:rFonts w:ascii="Garamond" w:hAnsi="Garamond"/>
              </w:rPr>
              <w:t>50 - 60</w:t>
            </w:r>
          </w:p>
        </w:tc>
      </w:tr>
      <w:tr w:rsidR="007B591C" w:rsidRPr="00F5559B" w14:paraId="32D1021F" w14:textId="77777777" w:rsidTr="007B591C">
        <w:trPr>
          <w:trHeight w:val="307"/>
          <w:jc w:val="center"/>
        </w:trPr>
        <w:tc>
          <w:tcPr>
            <w:tcW w:w="1300" w:type="dxa"/>
            <w:tcBorders>
              <w:top w:val="nil"/>
              <w:left w:val="single" w:sz="4" w:space="0" w:color="auto"/>
              <w:bottom w:val="single" w:sz="4" w:space="0" w:color="auto"/>
              <w:right w:val="single" w:sz="4" w:space="0" w:color="auto"/>
            </w:tcBorders>
          </w:tcPr>
          <w:p w14:paraId="07EFC1D5" w14:textId="7D1EED6F" w:rsidR="007B591C" w:rsidRDefault="007B591C" w:rsidP="007B591C">
            <w:pPr>
              <w:pStyle w:val="NoSpacing"/>
              <w:jc w:val="center"/>
              <w:rPr>
                <w:rFonts w:ascii="Garamond" w:hAnsi="Garamond"/>
              </w:rPr>
            </w:pPr>
            <w:r w:rsidRPr="00F5559B">
              <w:rPr>
                <w:rFonts w:ascii="Garamond" w:hAnsi="Garamond"/>
              </w:rPr>
              <w:t>Incomplete</w:t>
            </w:r>
            <w:r>
              <w:rPr>
                <w:rFonts w:ascii="Garamond" w:hAnsi="Garamond"/>
              </w:rPr>
              <w:t xml:space="preserve"> - </w:t>
            </w:r>
          </w:p>
          <w:p w14:paraId="13EBBD0E" w14:textId="3E38128D" w:rsidR="007B591C" w:rsidRPr="00F5559B" w:rsidRDefault="007B591C" w:rsidP="007B591C">
            <w:pPr>
              <w:pStyle w:val="NoSpacing"/>
              <w:jc w:val="center"/>
              <w:rPr>
                <w:rFonts w:ascii="Garamond" w:hAnsi="Garamond"/>
              </w:rPr>
            </w:pPr>
            <w:r>
              <w:rPr>
                <w:rFonts w:ascii="Garamond" w:hAnsi="Garamond"/>
              </w:rPr>
              <w:t xml:space="preserve">Not enough information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5C09029" w14:textId="77777777" w:rsidR="007B591C" w:rsidRPr="00F5559B" w:rsidRDefault="007B591C" w:rsidP="007B591C">
            <w:pPr>
              <w:pStyle w:val="NoSpacing"/>
              <w:jc w:val="center"/>
              <w:rPr>
                <w:rFonts w:ascii="Garamond" w:hAnsi="Garamond"/>
              </w:rPr>
            </w:pPr>
            <w:r w:rsidRPr="00F5559B">
              <w:rPr>
                <w:rFonts w:ascii="Garamond" w:hAnsi="Garamond"/>
              </w:rPr>
              <w:t>Below 1.0</w:t>
            </w:r>
          </w:p>
        </w:tc>
        <w:tc>
          <w:tcPr>
            <w:tcW w:w="2195" w:type="dxa"/>
            <w:tcBorders>
              <w:top w:val="nil"/>
              <w:left w:val="nil"/>
              <w:bottom w:val="single" w:sz="4" w:space="0" w:color="auto"/>
              <w:right w:val="single" w:sz="4" w:space="0" w:color="auto"/>
            </w:tcBorders>
            <w:shd w:val="clear" w:color="auto" w:fill="auto"/>
            <w:noWrap/>
            <w:vAlign w:val="bottom"/>
            <w:hideMark/>
          </w:tcPr>
          <w:p w14:paraId="57675913" w14:textId="77777777" w:rsidR="007B591C" w:rsidRPr="00F5559B" w:rsidRDefault="007B591C" w:rsidP="007B591C">
            <w:pPr>
              <w:pStyle w:val="NoSpacing"/>
              <w:jc w:val="center"/>
              <w:rPr>
                <w:rFonts w:ascii="Garamond" w:hAnsi="Garamond"/>
              </w:rPr>
            </w:pPr>
            <w:r w:rsidRPr="00F5559B">
              <w:rPr>
                <w:rFonts w:ascii="Garamond" w:hAnsi="Garamond"/>
              </w:rPr>
              <w:t>50</w:t>
            </w:r>
          </w:p>
        </w:tc>
      </w:tr>
      <w:tr w:rsidR="007B591C" w:rsidRPr="00F5559B" w14:paraId="6CB9FA23" w14:textId="77777777" w:rsidTr="007B591C">
        <w:trPr>
          <w:trHeight w:val="192"/>
          <w:jc w:val="center"/>
        </w:trPr>
        <w:tc>
          <w:tcPr>
            <w:tcW w:w="1300" w:type="dxa"/>
            <w:tcBorders>
              <w:top w:val="nil"/>
              <w:left w:val="nil"/>
              <w:bottom w:val="nil"/>
              <w:right w:val="nil"/>
            </w:tcBorders>
          </w:tcPr>
          <w:p w14:paraId="174B3F66" w14:textId="77777777" w:rsidR="007B591C" w:rsidRPr="00F5559B" w:rsidRDefault="007B591C" w:rsidP="007B591C">
            <w:pPr>
              <w:pStyle w:val="NoSpacing"/>
              <w:rPr>
                <w:rFonts w:ascii="Garamond" w:hAnsi="Garamond"/>
              </w:rPr>
            </w:pPr>
          </w:p>
        </w:tc>
        <w:tc>
          <w:tcPr>
            <w:tcW w:w="1440" w:type="dxa"/>
            <w:tcBorders>
              <w:top w:val="nil"/>
              <w:left w:val="nil"/>
              <w:bottom w:val="nil"/>
              <w:right w:val="nil"/>
            </w:tcBorders>
            <w:shd w:val="clear" w:color="auto" w:fill="auto"/>
            <w:noWrap/>
            <w:vAlign w:val="bottom"/>
            <w:hideMark/>
          </w:tcPr>
          <w:p w14:paraId="3CCBE141" w14:textId="77777777" w:rsidR="007B591C" w:rsidRPr="00F5559B" w:rsidRDefault="007B591C" w:rsidP="007B591C">
            <w:pPr>
              <w:pStyle w:val="NoSpacing"/>
              <w:rPr>
                <w:rFonts w:ascii="Garamond" w:hAnsi="Garamond"/>
              </w:rPr>
            </w:pPr>
          </w:p>
        </w:tc>
        <w:tc>
          <w:tcPr>
            <w:tcW w:w="2195" w:type="dxa"/>
            <w:tcBorders>
              <w:top w:val="nil"/>
              <w:left w:val="nil"/>
              <w:bottom w:val="nil"/>
              <w:right w:val="nil"/>
            </w:tcBorders>
            <w:shd w:val="clear" w:color="auto" w:fill="auto"/>
            <w:noWrap/>
            <w:vAlign w:val="bottom"/>
            <w:hideMark/>
          </w:tcPr>
          <w:p w14:paraId="748D531A" w14:textId="77777777" w:rsidR="007B591C" w:rsidRPr="00F5559B" w:rsidRDefault="007B591C" w:rsidP="007B591C">
            <w:pPr>
              <w:pStyle w:val="NoSpacing"/>
              <w:rPr>
                <w:rFonts w:ascii="Garamond" w:hAnsi="Garamond"/>
              </w:rPr>
            </w:pPr>
          </w:p>
        </w:tc>
      </w:tr>
      <w:tr w:rsidR="007B591C" w:rsidRPr="00F5559B" w14:paraId="5728DE4A" w14:textId="77777777" w:rsidTr="007B591C">
        <w:trPr>
          <w:trHeight w:val="192"/>
          <w:jc w:val="center"/>
        </w:trPr>
        <w:tc>
          <w:tcPr>
            <w:tcW w:w="4935" w:type="dxa"/>
            <w:gridSpan w:val="3"/>
            <w:tcBorders>
              <w:top w:val="nil"/>
              <w:left w:val="nil"/>
              <w:bottom w:val="nil"/>
              <w:right w:val="nil"/>
            </w:tcBorders>
          </w:tcPr>
          <w:p w14:paraId="35BE0DEC" w14:textId="77777777" w:rsidR="007B591C" w:rsidRPr="00F5559B" w:rsidRDefault="007B591C" w:rsidP="007B591C">
            <w:pPr>
              <w:pStyle w:val="NoSpacing"/>
              <w:rPr>
                <w:rFonts w:ascii="Garamond" w:hAnsi="Garamond"/>
              </w:rPr>
            </w:pPr>
            <w:r w:rsidRPr="00F5559B">
              <w:rPr>
                <w:rFonts w:ascii="Garamond" w:hAnsi="Garamond"/>
              </w:rPr>
              <w:t xml:space="preserve">Modified from 2008 </w:t>
            </w:r>
            <w:proofErr w:type="spellStart"/>
            <w:r w:rsidRPr="00F5559B">
              <w:rPr>
                <w:rFonts w:ascii="Garamond" w:hAnsi="Garamond"/>
              </w:rPr>
              <w:t>Marzano</w:t>
            </w:r>
            <w:proofErr w:type="spellEnd"/>
          </w:p>
        </w:tc>
      </w:tr>
    </w:tbl>
    <w:p w14:paraId="2F209506" w14:textId="77777777" w:rsidR="004F0A4D" w:rsidRPr="009A077F" w:rsidRDefault="004F0A4D" w:rsidP="004F0A4D">
      <w:pPr>
        <w:spacing w:after="0" w:line="240" w:lineRule="auto"/>
        <w:rPr>
          <w:rFonts w:ascii="Tahoma" w:hAnsi="Tahoma" w:cs="Tahoma"/>
          <w:b/>
          <w:sz w:val="20"/>
          <w:szCs w:val="24"/>
        </w:rPr>
      </w:pPr>
    </w:p>
    <w:p w14:paraId="1001E5D1" w14:textId="17EB3A50" w:rsidR="004F0A4D" w:rsidRPr="009D0005" w:rsidRDefault="002C2F69" w:rsidP="004F0A4D">
      <w:pPr>
        <w:spacing w:after="0" w:line="240" w:lineRule="auto"/>
        <w:rPr>
          <w:rFonts w:ascii="Tahoma" w:hAnsi="Tahoma" w:cs="Tahoma"/>
          <w:b/>
          <w:szCs w:val="24"/>
          <w:u w:val="single"/>
        </w:rPr>
      </w:pPr>
      <w:r>
        <w:rPr>
          <w:rFonts w:ascii="Tahoma" w:hAnsi="Tahoma" w:cs="Tahoma"/>
          <w:b/>
          <w:szCs w:val="24"/>
          <w:u w:val="single"/>
        </w:rPr>
        <w:lastRenderedPageBreak/>
        <w:t xml:space="preserve">Science Department </w:t>
      </w:r>
      <w:r w:rsidR="004F0A4D" w:rsidRPr="009D0005">
        <w:rPr>
          <w:rFonts w:ascii="Tahoma" w:hAnsi="Tahoma" w:cs="Tahoma"/>
          <w:b/>
          <w:szCs w:val="24"/>
          <w:u w:val="single"/>
        </w:rPr>
        <w:t>Weighted Grades</w:t>
      </w:r>
      <w:r>
        <w:rPr>
          <w:rFonts w:ascii="Tahoma" w:hAnsi="Tahoma" w:cs="Tahoma"/>
          <w:b/>
          <w:szCs w:val="24"/>
          <w:u w:val="single"/>
        </w:rPr>
        <w:t xml:space="preserve"> (reflected as a “multiplier” in Infinite Campus)</w:t>
      </w:r>
    </w:p>
    <w:p w14:paraId="33DA4636" w14:textId="77777777" w:rsidR="004F0A4D" w:rsidRPr="009A077F" w:rsidRDefault="004F0A4D" w:rsidP="004F0A4D">
      <w:pPr>
        <w:tabs>
          <w:tab w:val="right" w:pos="5760"/>
        </w:tabs>
        <w:spacing w:after="0" w:line="240" w:lineRule="auto"/>
        <w:rPr>
          <w:rFonts w:ascii="Tahoma" w:hAnsi="Tahoma" w:cs="Tahoma"/>
          <w:sz w:val="20"/>
          <w:szCs w:val="24"/>
        </w:rPr>
      </w:pPr>
      <w:r w:rsidRPr="009A077F">
        <w:rPr>
          <w:rFonts w:ascii="Tahoma" w:hAnsi="Tahoma" w:cs="Tahoma"/>
          <w:sz w:val="20"/>
          <w:szCs w:val="24"/>
        </w:rPr>
        <w:t>Labs/</w:t>
      </w:r>
      <w:proofErr w:type="gramStart"/>
      <w:r w:rsidRPr="009A077F">
        <w:rPr>
          <w:rFonts w:ascii="Tahoma" w:hAnsi="Tahoma" w:cs="Tahoma"/>
          <w:sz w:val="20"/>
          <w:szCs w:val="24"/>
        </w:rPr>
        <w:t>projects ………………………………..</w:t>
      </w:r>
      <w:proofErr w:type="gramEnd"/>
      <w:r w:rsidRPr="009A077F">
        <w:rPr>
          <w:rFonts w:ascii="Tahoma" w:hAnsi="Tahoma" w:cs="Tahoma"/>
          <w:sz w:val="20"/>
          <w:szCs w:val="24"/>
        </w:rPr>
        <w:t>…………………..………</w:t>
      </w:r>
      <w:r w:rsidRPr="009A077F">
        <w:rPr>
          <w:rFonts w:ascii="Tahoma" w:hAnsi="Tahoma" w:cs="Tahoma"/>
          <w:sz w:val="20"/>
          <w:szCs w:val="24"/>
        </w:rPr>
        <w:tab/>
        <w:t xml:space="preserve">25% </w:t>
      </w:r>
    </w:p>
    <w:p w14:paraId="57C463CD" w14:textId="0E360F36" w:rsidR="004F0A4D" w:rsidRPr="009A077F" w:rsidRDefault="004F0A4D" w:rsidP="004F0A4D">
      <w:pPr>
        <w:tabs>
          <w:tab w:val="right" w:pos="5760"/>
        </w:tabs>
        <w:spacing w:after="0" w:line="240" w:lineRule="auto"/>
        <w:rPr>
          <w:rFonts w:ascii="Tahoma" w:hAnsi="Tahoma" w:cs="Tahoma"/>
          <w:sz w:val="20"/>
          <w:szCs w:val="24"/>
        </w:rPr>
      </w:pPr>
      <w:r w:rsidRPr="009A077F">
        <w:rPr>
          <w:rFonts w:ascii="Tahoma" w:hAnsi="Tahoma" w:cs="Tahoma"/>
          <w:sz w:val="20"/>
          <w:szCs w:val="24"/>
        </w:rPr>
        <w:t>Quizzes…</w:t>
      </w:r>
      <w:r w:rsidR="00A12549">
        <w:rPr>
          <w:rFonts w:ascii="Tahoma" w:hAnsi="Tahoma" w:cs="Tahoma"/>
          <w:sz w:val="20"/>
          <w:szCs w:val="24"/>
        </w:rPr>
        <w:t>……………………………….…….……..………………………</w:t>
      </w:r>
      <w:r w:rsidR="00A12549">
        <w:rPr>
          <w:rFonts w:ascii="Tahoma" w:hAnsi="Tahoma" w:cs="Tahoma"/>
          <w:sz w:val="20"/>
          <w:szCs w:val="24"/>
        </w:rPr>
        <w:tab/>
        <w:t>10</w:t>
      </w:r>
      <w:r w:rsidRPr="009A077F">
        <w:rPr>
          <w:rFonts w:ascii="Tahoma" w:hAnsi="Tahoma" w:cs="Tahoma"/>
          <w:sz w:val="20"/>
          <w:szCs w:val="24"/>
        </w:rPr>
        <w:t>%</w:t>
      </w:r>
    </w:p>
    <w:p w14:paraId="4AF245F6" w14:textId="60915090" w:rsidR="00A12549" w:rsidRDefault="00A12549" w:rsidP="004F0A4D">
      <w:pPr>
        <w:tabs>
          <w:tab w:val="right" w:pos="5760"/>
        </w:tabs>
        <w:spacing w:after="0" w:line="240" w:lineRule="auto"/>
        <w:rPr>
          <w:rFonts w:ascii="Tahoma" w:hAnsi="Tahoma" w:cs="Tahoma"/>
          <w:sz w:val="20"/>
          <w:szCs w:val="24"/>
        </w:rPr>
      </w:pPr>
      <w:r>
        <w:rPr>
          <w:rFonts w:ascii="Tahoma" w:hAnsi="Tahoma" w:cs="Tahoma"/>
          <w:sz w:val="20"/>
          <w:szCs w:val="24"/>
        </w:rPr>
        <w:t>Homework/</w:t>
      </w:r>
      <w:proofErr w:type="gramStart"/>
      <w:r>
        <w:rPr>
          <w:rFonts w:ascii="Tahoma" w:hAnsi="Tahoma" w:cs="Tahoma"/>
          <w:sz w:val="20"/>
          <w:szCs w:val="24"/>
        </w:rPr>
        <w:t>Practice ……………………………………………………..</w:t>
      </w:r>
      <w:proofErr w:type="gramEnd"/>
      <w:r>
        <w:rPr>
          <w:rFonts w:ascii="Tahoma" w:hAnsi="Tahoma" w:cs="Tahoma"/>
          <w:sz w:val="20"/>
          <w:szCs w:val="24"/>
        </w:rPr>
        <w:t xml:space="preserve">    5%</w:t>
      </w:r>
    </w:p>
    <w:p w14:paraId="243595AD" w14:textId="77777777" w:rsidR="004F0A4D" w:rsidRPr="009A077F" w:rsidRDefault="004F0A4D" w:rsidP="004F0A4D">
      <w:pPr>
        <w:tabs>
          <w:tab w:val="right" w:pos="5760"/>
        </w:tabs>
        <w:spacing w:after="0" w:line="240" w:lineRule="auto"/>
        <w:rPr>
          <w:rFonts w:ascii="Tahoma" w:hAnsi="Tahoma" w:cs="Tahoma"/>
          <w:sz w:val="20"/>
          <w:szCs w:val="24"/>
        </w:rPr>
      </w:pPr>
      <w:r w:rsidRPr="009A077F">
        <w:rPr>
          <w:rFonts w:ascii="Tahoma" w:hAnsi="Tahoma" w:cs="Tahoma"/>
          <w:sz w:val="20"/>
          <w:szCs w:val="24"/>
        </w:rPr>
        <w:t>Quests/Tests……….………..……………………………………………</w:t>
      </w:r>
      <w:r w:rsidRPr="009A077F">
        <w:rPr>
          <w:rFonts w:ascii="Tahoma" w:hAnsi="Tahoma" w:cs="Tahoma"/>
          <w:sz w:val="20"/>
          <w:szCs w:val="24"/>
        </w:rPr>
        <w:tab/>
        <w:t>40%</w:t>
      </w:r>
    </w:p>
    <w:p w14:paraId="36BBDE65" w14:textId="77777777" w:rsidR="004F0A4D" w:rsidRPr="009A077F" w:rsidRDefault="004F0A4D" w:rsidP="004F0A4D">
      <w:pPr>
        <w:tabs>
          <w:tab w:val="right" w:pos="5760"/>
        </w:tabs>
        <w:spacing w:after="0" w:line="240" w:lineRule="auto"/>
        <w:rPr>
          <w:rFonts w:ascii="Tahoma" w:hAnsi="Tahoma" w:cs="Tahoma"/>
          <w:sz w:val="20"/>
          <w:szCs w:val="24"/>
        </w:rPr>
      </w:pPr>
      <w:r w:rsidRPr="009A077F">
        <w:rPr>
          <w:rFonts w:ascii="Tahoma" w:hAnsi="Tahoma" w:cs="Tahoma"/>
          <w:sz w:val="20"/>
          <w:szCs w:val="24"/>
        </w:rPr>
        <w:t>Final Exam…………….……….……………………………………………</w:t>
      </w:r>
      <w:r w:rsidRPr="009A077F">
        <w:rPr>
          <w:rFonts w:ascii="Tahoma" w:hAnsi="Tahoma" w:cs="Tahoma"/>
          <w:sz w:val="20"/>
          <w:szCs w:val="24"/>
        </w:rPr>
        <w:tab/>
        <w:t>20%</w:t>
      </w:r>
    </w:p>
    <w:p w14:paraId="058C3B16" w14:textId="1EDA57EA" w:rsidR="006609CA" w:rsidRPr="009A077F" w:rsidRDefault="004F0A4D" w:rsidP="004F0A4D">
      <w:pPr>
        <w:spacing w:after="0" w:line="240" w:lineRule="auto"/>
        <w:rPr>
          <w:rFonts w:ascii="Tahoma" w:hAnsi="Tahoma" w:cs="Tahoma"/>
          <w:b/>
          <w:bCs/>
          <w:sz w:val="20"/>
          <w:szCs w:val="20"/>
        </w:rPr>
      </w:pPr>
      <w:r w:rsidRPr="009D0005">
        <w:rPr>
          <w:rFonts w:ascii="Tahoma" w:hAnsi="Tahoma" w:cs="Tahoma"/>
          <w:b/>
          <w:szCs w:val="24"/>
        </w:rPr>
        <w:t>Our focus is on student learning</w:t>
      </w:r>
      <w:r w:rsidRPr="004F0A4D">
        <w:rPr>
          <w:rFonts w:ascii="Tahoma" w:hAnsi="Tahoma" w:cs="Tahoma"/>
          <w:b/>
          <w:sz w:val="24"/>
          <w:szCs w:val="24"/>
        </w:rPr>
        <w:t xml:space="preserve">. </w:t>
      </w:r>
      <w:r w:rsidRPr="009A077F">
        <w:rPr>
          <w:rFonts w:ascii="Tahoma" w:hAnsi="Tahoma" w:cs="Tahoma"/>
          <w:sz w:val="20"/>
          <w:szCs w:val="20"/>
        </w:rPr>
        <w:t>Tutoring will be available for students who need extra help.</w:t>
      </w:r>
      <w:r w:rsidRPr="009A077F">
        <w:rPr>
          <w:rFonts w:ascii="Tahoma" w:hAnsi="Tahoma" w:cs="Tahoma"/>
          <w:b/>
          <w:sz w:val="20"/>
          <w:szCs w:val="20"/>
        </w:rPr>
        <w:t xml:space="preserve"> </w:t>
      </w:r>
      <w:r w:rsidRPr="009A077F">
        <w:rPr>
          <w:rFonts w:ascii="Tahoma" w:eastAsia="Times New Roman" w:hAnsi="Tahoma" w:cs="Tahoma"/>
          <w:sz w:val="20"/>
          <w:szCs w:val="20"/>
        </w:rPr>
        <w:t xml:space="preserve">Retakes of all major assessments are encouraged (with only the highest grade counting) so that the emphasis is on what students learn and not when they learn it and not allowing students to fail by constantly encouraging them to keep trying. </w:t>
      </w:r>
      <w:r w:rsidR="006609CA" w:rsidRPr="009A077F">
        <w:rPr>
          <w:rFonts w:ascii="Tahoma" w:hAnsi="Tahoma" w:cs="Tahoma"/>
          <w:sz w:val="20"/>
          <w:szCs w:val="20"/>
        </w:rPr>
        <w:t xml:space="preserve">Learning the material is the responsibility of each individual </w:t>
      </w:r>
      <w:proofErr w:type="gramStart"/>
      <w:r w:rsidR="006609CA" w:rsidRPr="009A077F">
        <w:rPr>
          <w:rFonts w:ascii="Tahoma" w:hAnsi="Tahoma" w:cs="Tahoma"/>
          <w:sz w:val="20"/>
          <w:szCs w:val="20"/>
        </w:rPr>
        <w:t>student,</w:t>
      </w:r>
      <w:proofErr w:type="gramEnd"/>
      <w:r w:rsidR="006609CA" w:rsidRPr="009A077F">
        <w:rPr>
          <w:rFonts w:ascii="Tahoma" w:hAnsi="Tahoma" w:cs="Tahoma"/>
          <w:sz w:val="20"/>
          <w:szCs w:val="20"/>
        </w:rPr>
        <w:t xml:space="preserve"> therefore completing the assignments is up to YOU, the student. Not everyone will require the same amount of practice to master the content of the course, but because of the academic rigor of this class, most students have to complete every assignment to be successful.  </w:t>
      </w:r>
      <w:r w:rsidRPr="009A077F">
        <w:rPr>
          <w:rFonts w:ascii="Tahoma" w:hAnsi="Tahoma" w:cs="Tahoma"/>
          <w:sz w:val="20"/>
          <w:szCs w:val="20"/>
        </w:rPr>
        <w:t>Each student must complete his or her</w:t>
      </w:r>
      <w:r w:rsidR="006609CA" w:rsidRPr="009A077F">
        <w:rPr>
          <w:rFonts w:ascii="Tahoma" w:hAnsi="Tahoma" w:cs="Tahoma"/>
          <w:sz w:val="20"/>
          <w:szCs w:val="20"/>
        </w:rPr>
        <w:t xml:space="preserve"> own work. Students found to be copying assignments or labs will </w:t>
      </w:r>
      <w:r w:rsidR="00F14501" w:rsidRPr="009A077F">
        <w:rPr>
          <w:rFonts w:ascii="Tahoma" w:hAnsi="Tahoma" w:cs="Tahoma"/>
          <w:sz w:val="20"/>
          <w:szCs w:val="20"/>
        </w:rPr>
        <w:t>be required to redo the work on their own time</w:t>
      </w:r>
      <w:r w:rsidR="002C2F69">
        <w:rPr>
          <w:rFonts w:ascii="Tahoma" w:hAnsi="Tahoma" w:cs="Tahoma"/>
          <w:sz w:val="20"/>
          <w:szCs w:val="20"/>
        </w:rPr>
        <w:t xml:space="preserve"> and may have “Academic Dishonesty” notated on their high school transcript</w:t>
      </w:r>
      <w:r w:rsidR="006609CA" w:rsidRPr="009A077F">
        <w:rPr>
          <w:rFonts w:ascii="Tahoma" w:hAnsi="Tahoma" w:cs="Tahoma"/>
          <w:sz w:val="20"/>
          <w:szCs w:val="20"/>
        </w:rPr>
        <w:t xml:space="preserve">. </w:t>
      </w:r>
      <w:r w:rsidR="006609CA" w:rsidRPr="009A077F">
        <w:rPr>
          <w:rFonts w:ascii="Tahoma" w:hAnsi="Tahoma" w:cs="Tahoma"/>
          <w:b/>
          <w:bCs/>
          <w:sz w:val="20"/>
          <w:szCs w:val="20"/>
        </w:rPr>
        <w:t>Students who have good study habits are more successful in class. DO YOUR WORK ON TIME! Procrastination will kill your chemistry grade.</w:t>
      </w:r>
    </w:p>
    <w:p w14:paraId="1F8E4A8C" w14:textId="77777777" w:rsidR="004F0A4D" w:rsidRDefault="004F0A4D" w:rsidP="004F0A4D">
      <w:pPr>
        <w:spacing w:after="0" w:line="240" w:lineRule="auto"/>
        <w:rPr>
          <w:rFonts w:ascii="Tahoma" w:eastAsia="Times New Roman" w:hAnsi="Tahoma" w:cs="Tahoma"/>
          <w:sz w:val="20"/>
          <w:szCs w:val="20"/>
        </w:rPr>
      </w:pPr>
    </w:p>
    <w:p w14:paraId="6559C5DE" w14:textId="4008CA64" w:rsidR="00F54064" w:rsidRPr="00F54064" w:rsidRDefault="00F54064" w:rsidP="004F0A4D">
      <w:pPr>
        <w:spacing w:after="0" w:line="240" w:lineRule="auto"/>
        <w:rPr>
          <w:rFonts w:ascii="Tahoma" w:eastAsia="Times New Roman" w:hAnsi="Tahoma" w:cs="Tahoma"/>
          <w:b/>
          <w:szCs w:val="20"/>
        </w:rPr>
      </w:pPr>
      <w:r w:rsidRPr="00F54064">
        <w:rPr>
          <w:rFonts w:ascii="Tahoma" w:eastAsia="Times New Roman" w:hAnsi="Tahoma" w:cs="Tahoma"/>
          <w:b/>
          <w:szCs w:val="20"/>
        </w:rPr>
        <w:t>Ticket to a Retake</w:t>
      </w:r>
    </w:p>
    <w:p w14:paraId="4F00C52C" w14:textId="77777777" w:rsidR="00F54064" w:rsidRPr="00F54064" w:rsidRDefault="00F54064" w:rsidP="00F54064">
      <w:pPr>
        <w:spacing w:after="0" w:line="240" w:lineRule="auto"/>
        <w:rPr>
          <w:rFonts w:ascii="Tahoma" w:eastAsia="Times New Roman" w:hAnsi="Tahoma" w:cs="Tahoma"/>
          <w:sz w:val="20"/>
          <w:szCs w:val="20"/>
        </w:rPr>
      </w:pPr>
      <w:r w:rsidRPr="00F54064">
        <w:rPr>
          <w:rFonts w:ascii="Tahoma" w:eastAsia="Times New Roman" w:hAnsi="Tahoma" w:cs="Tahoma"/>
          <w:sz w:val="20"/>
          <w:szCs w:val="20"/>
        </w:rPr>
        <w:t>Each student has the option to retake each unit test once and will receive the higher score. If you want to retake a unit test, you must meet</w:t>
      </w:r>
      <w:bookmarkStart w:id="0" w:name="_GoBack"/>
      <w:bookmarkEnd w:id="0"/>
      <w:r w:rsidRPr="00F54064">
        <w:rPr>
          <w:rFonts w:ascii="Tahoma" w:eastAsia="Times New Roman" w:hAnsi="Tahoma" w:cs="Tahoma"/>
          <w:sz w:val="20"/>
          <w:szCs w:val="20"/>
        </w:rPr>
        <w:t xml:space="preserve"> these conditions:</w:t>
      </w:r>
    </w:p>
    <w:p w14:paraId="6B9906DE" w14:textId="77777777" w:rsidR="00F54064" w:rsidRPr="00F54064" w:rsidRDefault="00F54064" w:rsidP="00F54064">
      <w:pPr>
        <w:numPr>
          <w:ilvl w:val="0"/>
          <w:numId w:val="30"/>
        </w:numPr>
        <w:spacing w:after="0" w:line="240" w:lineRule="auto"/>
        <w:rPr>
          <w:rFonts w:ascii="Tahoma" w:eastAsia="Times New Roman" w:hAnsi="Tahoma" w:cs="Tahoma"/>
          <w:sz w:val="20"/>
          <w:szCs w:val="20"/>
        </w:rPr>
      </w:pPr>
      <w:r w:rsidRPr="00F54064">
        <w:rPr>
          <w:rFonts w:ascii="Tahoma" w:eastAsia="Times New Roman" w:hAnsi="Tahoma" w:cs="Tahoma"/>
          <w:sz w:val="20"/>
          <w:szCs w:val="20"/>
        </w:rPr>
        <w:t>Have all assignments from the unit complete</w:t>
      </w:r>
    </w:p>
    <w:p w14:paraId="68A96357" w14:textId="77777777" w:rsidR="00F54064" w:rsidRPr="00F54064" w:rsidRDefault="00F54064" w:rsidP="00F54064">
      <w:pPr>
        <w:numPr>
          <w:ilvl w:val="0"/>
          <w:numId w:val="30"/>
        </w:numPr>
        <w:spacing w:after="0" w:line="240" w:lineRule="auto"/>
        <w:rPr>
          <w:rFonts w:ascii="Tahoma" w:eastAsia="Times New Roman" w:hAnsi="Tahoma" w:cs="Tahoma"/>
          <w:sz w:val="20"/>
          <w:szCs w:val="20"/>
        </w:rPr>
      </w:pPr>
      <w:r w:rsidRPr="00F54064">
        <w:rPr>
          <w:rFonts w:ascii="Tahoma" w:eastAsia="Times New Roman" w:hAnsi="Tahoma" w:cs="Tahoma"/>
          <w:sz w:val="20"/>
          <w:szCs w:val="20"/>
        </w:rPr>
        <w:t>Complete the self-evaluation and test corrections from the original test</w:t>
      </w:r>
    </w:p>
    <w:p w14:paraId="4554E1A3" w14:textId="77777777" w:rsidR="00F54064" w:rsidRPr="00F54064" w:rsidRDefault="00F54064" w:rsidP="00F54064">
      <w:pPr>
        <w:numPr>
          <w:ilvl w:val="0"/>
          <w:numId w:val="30"/>
        </w:numPr>
        <w:spacing w:after="0" w:line="240" w:lineRule="auto"/>
        <w:rPr>
          <w:rFonts w:ascii="Tahoma" w:eastAsia="Times New Roman" w:hAnsi="Tahoma" w:cs="Tahoma"/>
          <w:sz w:val="20"/>
          <w:szCs w:val="20"/>
        </w:rPr>
      </w:pPr>
      <w:r w:rsidRPr="00F54064">
        <w:rPr>
          <w:rFonts w:ascii="Tahoma" w:eastAsia="Times New Roman" w:hAnsi="Tahoma" w:cs="Tahoma"/>
          <w:sz w:val="20"/>
          <w:szCs w:val="20"/>
        </w:rPr>
        <w:t>Schedule a time before or after school to attend tutoring and retake the test.</w:t>
      </w:r>
    </w:p>
    <w:p w14:paraId="64610CAB" w14:textId="77777777" w:rsidR="00F54064" w:rsidRPr="00F54064" w:rsidRDefault="00F54064" w:rsidP="00F54064">
      <w:pPr>
        <w:spacing w:after="0" w:line="240" w:lineRule="auto"/>
        <w:rPr>
          <w:rFonts w:ascii="Tahoma" w:eastAsia="Times New Roman" w:hAnsi="Tahoma" w:cs="Tahoma"/>
          <w:sz w:val="20"/>
          <w:szCs w:val="20"/>
        </w:rPr>
      </w:pPr>
      <w:r w:rsidRPr="00F54064">
        <w:rPr>
          <w:rFonts w:ascii="Tahoma" w:eastAsia="Times New Roman" w:hAnsi="Tahoma" w:cs="Tahoma"/>
          <w:b/>
          <w:bCs/>
          <w:sz w:val="20"/>
          <w:szCs w:val="20"/>
        </w:rPr>
        <w:t>**Note: Because you have the opportunity to retake any unit test or quiz, the test grades will NOT be curved! If you don’t know it on the date of the test, study a little more and retake it once you have mastered the material!</w:t>
      </w:r>
    </w:p>
    <w:p w14:paraId="06D2E94B" w14:textId="77777777" w:rsidR="00F54064" w:rsidRPr="009A077F" w:rsidRDefault="00F54064" w:rsidP="004F0A4D">
      <w:pPr>
        <w:spacing w:after="0" w:line="240" w:lineRule="auto"/>
        <w:rPr>
          <w:rFonts w:ascii="Tahoma" w:eastAsia="Times New Roman" w:hAnsi="Tahoma" w:cs="Tahoma"/>
          <w:sz w:val="20"/>
          <w:szCs w:val="20"/>
        </w:rPr>
      </w:pPr>
    </w:p>
    <w:p w14:paraId="58B1A1F8" w14:textId="77777777" w:rsidR="006E3618" w:rsidRPr="009A2510" w:rsidRDefault="006E3618" w:rsidP="006E3618">
      <w:pPr>
        <w:spacing w:after="0" w:line="240" w:lineRule="auto"/>
        <w:rPr>
          <w:rFonts w:ascii="Tahoma" w:hAnsi="Tahoma" w:cs="Tahoma"/>
          <w:b/>
        </w:rPr>
      </w:pPr>
      <w:r w:rsidRPr="009A2510">
        <w:rPr>
          <w:rFonts w:ascii="Tahoma" w:hAnsi="Tahoma" w:cs="Tahoma"/>
          <w:b/>
        </w:rPr>
        <w:t>Tutoring Schedule</w:t>
      </w:r>
    </w:p>
    <w:p w14:paraId="41F8E719" w14:textId="32662AFB" w:rsidR="004F0A4D" w:rsidRPr="009A077F" w:rsidRDefault="006E3618" w:rsidP="006E3618">
      <w:pPr>
        <w:tabs>
          <w:tab w:val="right" w:pos="9360"/>
        </w:tabs>
        <w:spacing w:after="0" w:line="240" w:lineRule="auto"/>
        <w:rPr>
          <w:rFonts w:ascii="Tahoma" w:hAnsi="Tahoma" w:cs="Tahoma"/>
          <w:sz w:val="20"/>
        </w:rPr>
      </w:pPr>
      <w:r w:rsidRPr="009A077F">
        <w:rPr>
          <w:rFonts w:ascii="Tahoma" w:hAnsi="Tahoma" w:cs="Tahoma"/>
          <w:sz w:val="20"/>
        </w:rPr>
        <w:t>Chemistry…………….……………………...</w:t>
      </w:r>
      <w:r w:rsidRPr="009A077F">
        <w:rPr>
          <w:rFonts w:ascii="Tahoma" w:hAnsi="Tahoma" w:cs="Tahoma"/>
          <w:sz w:val="20"/>
        </w:rPr>
        <w:tab/>
        <w:t>Monday through T</w:t>
      </w:r>
      <w:r w:rsidR="00D56DD4">
        <w:rPr>
          <w:rFonts w:ascii="Tahoma" w:hAnsi="Tahoma" w:cs="Tahoma"/>
          <w:sz w:val="20"/>
        </w:rPr>
        <w:t>hursday 2:45 - 3:45 in G106</w:t>
      </w:r>
    </w:p>
    <w:p w14:paraId="731CE046" w14:textId="77777777" w:rsidR="002C2F69" w:rsidRDefault="004F0A4D" w:rsidP="006E3618">
      <w:pPr>
        <w:tabs>
          <w:tab w:val="right" w:pos="9360"/>
        </w:tabs>
        <w:spacing w:after="0" w:line="240" w:lineRule="auto"/>
        <w:rPr>
          <w:rFonts w:ascii="Tahoma" w:hAnsi="Tahoma" w:cs="Tahoma"/>
          <w:sz w:val="20"/>
        </w:rPr>
      </w:pPr>
      <w:r w:rsidRPr="009A077F">
        <w:rPr>
          <w:rFonts w:ascii="Tahoma" w:hAnsi="Tahoma" w:cs="Tahoma"/>
          <w:sz w:val="20"/>
        </w:rPr>
        <w:t>Linear Physics………………………………</w:t>
      </w:r>
      <w:r w:rsidRPr="009A077F">
        <w:rPr>
          <w:rFonts w:ascii="Tahoma" w:hAnsi="Tahoma" w:cs="Tahoma"/>
          <w:sz w:val="20"/>
        </w:rPr>
        <w:tab/>
        <w:t>Monday through Thursday 2:45 - 3:45 in G111</w:t>
      </w:r>
    </w:p>
    <w:p w14:paraId="319F8F9F" w14:textId="73178B53" w:rsidR="006E3618" w:rsidRPr="009A077F" w:rsidRDefault="002C2F69" w:rsidP="006E3618">
      <w:pPr>
        <w:tabs>
          <w:tab w:val="right" w:pos="9360"/>
        </w:tabs>
        <w:spacing w:after="0" w:line="240" w:lineRule="auto"/>
        <w:rPr>
          <w:rFonts w:ascii="Tahoma" w:hAnsi="Tahoma" w:cs="Tahoma"/>
          <w:sz w:val="20"/>
        </w:rPr>
      </w:pPr>
      <w:proofErr w:type="gramStart"/>
      <w:r>
        <w:rPr>
          <w:rFonts w:ascii="Tahoma" w:hAnsi="Tahoma" w:cs="Tahoma"/>
          <w:sz w:val="20"/>
        </w:rPr>
        <w:t>Biology ……………………………………….</w:t>
      </w:r>
      <w:r>
        <w:rPr>
          <w:rFonts w:ascii="Tahoma" w:hAnsi="Tahoma" w:cs="Tahoma"/>
          <w:sz w:val="20"/>
        </w:rPr>
        <w:tab/>
      </w:r>
      <w:proofErr w:type="gramEnd"/>
      <w:r>
        <w:rPr>
          <w:rFonts w:ascii="Tahoma" w:hAnsi="Tahoma" w:cs="Tahoma"/>
          <w:sz w:val="20"/>
        </w:rPr>
        <w:t>Monday through Thursday 2:45 – 3:45 in G109</w:t>
      </w:r>
      <w:r w:rsidR="006E3618" w:rsidRPr="009A077F">
        <w:rPr>
          <w:rFonts w:ascii="Tahoma" w:hAnsi="Tahoma" w:cs="Tahoma"/>
          <w:sz w:val="20"/>
        </w:rPr>
        <w:t xml:space="preserve"> </w:t>
      </w:r>
    </w:p>
    <w:p w14:paraId="7CAD7181" w14:textId="77777777" w:rsidR="009A2510" w:rsidRPr="009A077F" w:rsidRDefault="009A2510" w:rsidP="009A2510">
      <w:pPr>
        <w:tabs>
          <w:tab w:val="right" w:pos="9360"/>
        </w:tabs>
        <w:spacing w:after="0" w:line="240" w:lineRule="auto"/>
        <w:rPr>
          <w:rFonts w:ascii="Tahoma" w:hAnsi="Tahoma" w:cs="Tahoma"/>
          <w:sz w:val="20"/>
        </w:rPr>
      </w:pPr>
    </w:p>
    <w:p w14:paraId="135A2D18" w14:textId="5953706B" w:rsidR="00035837" w:rsidRPr="009A077F" w:rsidRDefault="00035837" w:rsidP="003C362F">
      <w:pPr>
        <w:spacing w:line="240" w:lineRule="auto"/>
        <w:rPr>
          <w:rFonts w:ascii="Tahoma" w:hAnsi="Tahoma" w:cs="Tahoma"/>
          <w:sz w:val="20"/>
        </w:rPr>
      </w:pPr>
      <w:r w:rsidRPr="009A2510">
        <w:rPr>
          <w:rFonts w:ascii="Tahoma" w:hAnsi="Tahoma" w:cs="Tahoma"/>
          <w:b/>
        </w:rPr>
        <w:t>Attendance</w:t>
      </w:r>
      <w:r w:rsidRPr="009A2510">
        <w:rPr>
          <w:rFonts w:ascii="Tahoma" w:hAnsi="Tahoma" w:cs="Tahoma"/>
        </w:rPr>
        <w:t xml:space="preserve">: </w:t>
      </w:r>
      <w:r w:rsidR="00717BB3" w:rsidRPr="009A077F">
        <w:rPr>
          <w:rFonts w:ascii="Tahoma" w:hAnsi="Tahoma" w:cs="Tahoma"/>
          <w:sz w:val="20"/>
        </w:rPr>
        <w:t xml:space="preserve">You are expected to attend class on each scheduled day. Chemistry is a tough class to miss and make </w:t>
      </w:r>
      <w:r w:rsidR="00A30EB0" w:rsidRPr="009A077F">
        <w:rPr>
          <w:rFonts w:ascii="Tahoma" w:hAnsi="Tahoma" w:cs="Tahoma"/>
          <w:sz w:val="20"/>
        </w:rPr>
        <w:t>up</w:t>
      </w:r>
      <w:r w:rsidR="00A318F2" w:rsidRPr="009A077F">
        <w:rPr>
          <w:rFonts w:ascii="Tahoma" w:hAnsi="Tahoma" w:cs="Tahoma"/>
          <w:sz w:val="20"/>
        </w:rPr>
        <w:t xml:space="preserve"> because the interactions in the classroom enhance the learning process and cannot be recreated</w:t>
      </w:r>
      <w:r w:rsidR="00A30EB0" w:rsidRPr="009A077F">
        <w:rPr>
          <w:rFonts w:ascii="Tahoma" w:hAnsi="Tahoma" w:cs="Tahoma"/>
          <w:sz w:val="20"/>
        </w:rPr>
        <w:t>. Each class begins with a 3-5</w:t>
      </w:r>
      <w:r w:rsidR="008E39E7" w:rsidRPr="009A077F">
        <w:rPr>
          <w:rFonts w:ascii="Tahoma" w:hAnsi="Tahoma" w:cs="Tahoma"/>
          <w:sz w:val="20"/>
        </w:rPr>
        <w:t xml:space="preserve"> minute activity</w:t>
      </w:r>
      <w:r w:rsidR="00717BB3" w:rsidRPr="009A077F">
        <w:rPr>
          <w:rFonts w:ascii="Tahoma" w:hAnsi="Tahoma" w:cs="Tahoma"/>
          <w:sz w:val="20"/>
        </w:rPr>
        <w:t>, called the Warm-Up. If you need more time to work out the problems, you should come early</w:t>
      </w:r>
      <w:r w:rsidR="002C2F69">
        <w:rPr>
          <w:rFonts w:ascii="Tahoma" w:hAnsi="Tahoma" w:cs="Tahoma"/>
          <w:sz w:val="20"/>
        </w:rPr>
        <w:t xml:space="preserve"> because when the time runs out, we start grading!</w:t>
      </w:r>
      <w:r w:rsidR="00717BB3" w:rsidRPr="009A077F">
        <w:rPr>
          <w:rFonts w:ascii="Tahoma" w:hAnsi="Tahoma" w:cs="Tahoma"/>
          <w:sz w:val="20"/>
        </w:rPr>
        <w:t xml:space="preserve"> You will receive a warning for your first tardy, but after </w:t>
      </w:r>
      <w:proofErr w:type="gramStart"/>
      <w:r w:rsidR="00717BB3" w:rsidRPr="009A077F">
        <w:rPr>
          <w:rFonts w:ascii="Tahoma" w:hAnsi="Tahoma" w:cs="Tahoma"/>
          <w:sz w:val="20"/>
        </w:rPr>
        <w:t>that,</w:t>
      </w:r>
      <w:proofErr w:type="gramEnd"/>
      <w:r w:rsidR="00717BB3" w:rsidRPr="009A077F">
        <w:rPr>
          <w:rFonts w:ascii="Tahoma" w:hAnsi="Tahoma" w:cs="Tahoma"/>
          <w:sz w:val="20"/>
        </w:rPr>
        <w:t xml:space="preserve"> a three-strike policy will be enforced. If you are late three times, you will be expected to make up the time you missed by serving after school detention as well as any other consequences outlined by the student handbook. </w:t>
      </w:r>
      <w:r w:rsidR="00717BB3" w:rsidRPr="009A077F">
        <w:rPr>
          <w:rFonts w:ascii="Tahoma" w:hAnsi="Tahoma" w:cs="Tahoma"/>
          <w:b/>
          <w:sz w:val="20"/>
        </w:rPr>
        <w:t>BE ON TIME!!!</w:t>
      </w:r>
    </w:p>
    <w:p w14:paraId="0580BC0D" w14:textId="66993D04" w:rsidR="00035837" w:rsidRPr="009A077F" w:rsidRDefault="00035837" w:rsidP="003C362F">
      <w:pPr>
        <w:spacing w:line="240" w:lineRule="auto"/>
        <w:rPr>
          <w:rFonts w:ascii="Tahoma" w:hAnsi="Tahoma" w:cs="Tahoma"/>
          <w:sz w:val="20"/>
        </w:rPr>
      </w:pPr>
      <w:r w:rsidRPr="009A2510">
        <w:rPr>
          <w:rFonts w:ascii="Tahoma" w:hAnsi="Tahoma" w:cs="Tahoma"/>
          <w:b/>
        </w:rPr>
        <w:t>Make Up:</w:t>
      </w:r>
      <w:r w:rsidRPr="009A2510">
        <w:rPr>
          <w:rFonts w:ascii="Tahoma" w:hAnsi="Tahoma" w:cs="Tahoma"/>
        </w:rPr>
        <w:t xml:space="preserve"> </w:t>
      </w:r>
      <w:r w:rsidR="006609CA" w:rsidRPr="009A077F">
        <w:rPr>
          <w:rFonts w:ascii="Tahoma" w:hAnsi="Tahoma" w:cs="Tahoma"/>
          <w:sz w:val="20"/>
        </w:rPr>
        <w:t>Some labs are not possible to keep out for weeks on end. Once chemicals begin to decompose, they must be neutralized and discarded. For this reason, you may need to schedule time outside of class to complete labs if you fall behind</w:t>
      </w:r>
      <w:r w:rsidR="00717BB3" w:rsidRPr="009A077F">
        <w:rPr>
          <w:rFonts w:ascii="Tahoma" w:hAnsi="Tahoma" w:cs="Tahoma"/>
          <w:sz w:val="20"/>
        </w:rPr>
        <w:t>. You may be working with another teacher or lab group during the makeup lab, but you are still responsibl</w:t>
      </w:r>
      <w:r w:rsidR="00013696" w:rsidRPr="009A077F">
        <w:rPr>
          <w:rFonts w:ascii="Tahoma" w:hAnsi="Tahoma" w:cs="Tahoma"/>
          <w:sz w:val="20"/>
        </w:rPr>
        <w:t>e for turning in the lab write-</w:t>
      </w:r>
      <w:r w:rsidR="00717BB3" w:rsidRPr="009A077F">
        <w:rPr>
          <w:rFonts w:ascii="Tahoma" w:hAnsi="Tahoma" w:cs="Tahoma"/>
          <w:sz w:val="20"/>
        </w:rPr>
        <w:t>up within one week. Thos</w:t>
      </w:r>
      <w:r w:rsidR="004F0A4D" w:rsidRPr="009A077F">
        <w:rPr>
          <w:rFonts w:ascii="Tahoma" w:hAnsi="Tahoma" w:cs="Tahoma"/>
          <w:sz w:val="20"/>
        </w:rPr>
        <w:t>e who come for lab day without the</w:t>
      </w:r>
      <w:r w:rsidR="00717BB3" w:rsidRPr="009A077F">
        <w:rPr>
          <w:rFonts w:ascii="Tahoma" w:hAnsi="Tahoma" w:cs="Tahoma"/>
          <w:sz w:val="20"/>
        </w:rPr>
        <w:t xml:space="preserve"> pre</w:t>
      </w:r>
      <w:r w:rsidR="004F0A4D" w:rsidRPr="009A077F">
        <w:rPr>
          <w:rFonts w:ascii="Tahoma" w:hAnsi="Tahoma" w:cs="Tahoma"/>
          <w:sz w:val="20"/>
        </w:rPr>
        <w:t>-</w:t>
      </w:r>
      <w:r w:rsidR="00717BB3" w:rsidRPr="009A077F">
        <w:rPr>
          <w:rFonts w:ascii="Tahoma" w:hAnsi="Tahoma" w:cs="Tahoma"/>
          <w:sz w:val="20"/>
        </w:rPr>
        <w:t>lab</w:t>
      </w:r>
      <w:r w:rsidR="004F0A4D" w:rsidRPr="009A077F">
        <w:rPr>
          <w:rFonts w:ascii="Tahoma" w:hAnsi="Tahoma" w:cs="Tahoma"/>
          <w:sz w:val="20"/>
        </w:rPr>
        <w:t xml:space="preserve"> assignment</w:t>
      </w:r>
      <w:r w:rsidR="00717BB3" w:rsidRPr="009A077F">
        <w:rPr>
          <w:rFonts w:ascii="Tahoma" w:hAnsi="Tahoma" w:cs="Tahoma"/>
          <w:sz w:val="20"/>
        </w:rPr>
        <w:t xml:space="preserve"> complete will be asked to </w:t>
      </w:r>
      <w:r w:rsidR="006609CA" w:rsidRPr="009A077F">
        <w:rPr>
          <w:rFonts w:ascii="Tahoma" w:hAnsi="Tahoma" w:cs="Tahoma"/>
          <w:sz w:val="20"/>
        </w:rPr>
        <w:t xml:space="preserve">complete the </w:t>
      </w:r>
      <w:r w:rsidR="00717BB3" w:rsidRPr="009A077F">
        <w:rPr>
          <w:rFonts w:ascii="Tahoma" w:hAnsi="Tahoma" w:cs="Tahoma"/>
          <w:sz w:val="20"/>
        </w:rPr>
        <w:t xml:space="preserve">lab </w:t>
      </w:r>
      <w:r w:rsidR="006609CA" w:rsidRPr="009A077F">
        <w:rPr>
          <w:rFonts w:ascii="Tahoma" w:hAnsi="Tahoma" w:cs="Tahoma"/>
          <w:sz w:val="20"/>
        </w:rPr>
        <w:t xml:space="preserve">another day </w:t>
      </w:r>
      <w:r w:rsidR="00717BB3" w:rsidRPr="009A077F">
        <w:rPr>
          <w:rFonts w:ascii="Tahoma" w:hAnsi="Tahoma" w:cs="Tahoma"/>
          <w:sz w:val="20"/>
        </w:rPr>
        <w:t>because they have not sufficiently reviewed the procedure to perform the lab s</w:t>
      </w:r>
      <w:r w:rsidR="006609CA" w:rsidRPr="009A077F">
        <w:rPr>
          <w:rFonts w:ascii="Tahoma" w:hAnsi="Tahoma" w:cs="Tahoma"/>
          <w:sz w:val="20"/>
        </w:rPr>
        <w:t>afely. It is possible that the lab must be cleared away and a student must forfeit the points and the learning opportunity</w:t>
      </w:r>
      <w:r w:rsidR="00807E0D" w:rsidRPr="009A077F">
        <w:rPr>
          <w:rFonts w:ascii="Tahoma" w:hAnsi="Tahoma" w:cs="Tahoma"/>
          <w:sz w:val="20"/>
        </w:rPr>
        <w:t>, or complete an alternate assignment.</w:t>
      </w:r>
    </w:p>
    <w:p w14:paraId="3DFE53C9" w14:textId="77777777" w:rsidR="00035837" w:rsidRPr="009A077F" w:rsidRDefault="00035837" w:rsidP="003C362F">
      <w:pPr>
        <w:spacing w:line="240" w:lineRule="auto"/>
        <w:rPr>
          <w:rFonts w:ascii="Tahoma" w:hAnsi="Tahoma" w:cs="Tahoma"/>
          <w:b/>
          <w:sz w:val="20"/>
        </w:rPr>
      </w:pPr>
      <w:r w:rsidRPr="009A2510">
        <w:rPr>
          <w:rFonts w:ascii="Tahoma" w:hAnsi="Tahoma" w:cs="Tahoma"/>
          <w:b/>
        </w:rPr>
        <w:t xml:space="preserve">Class Rules:  </w:t>
      </w:r>
      <w:r w:rsidRPr="009A077F">
        <w:rPr>
          <w:rFonts w:ascii="Tahoma" w:hAnsi="Tahoma" w:cs="Tahoma"/>
          <w:sz w:val="20"/>
        </w:rPr>
        <w:t xml:space="preserve">In order to maintain a safe and orderly environment conducive to learning for all students, there must be discipline and structure in the classroom.  </w:t>
      </w:r>
    </w:p>
    <w:p w14:paraId="60E1136B" w14:textId="77777777" w:rsidR="00035837" w:rsidRPr="009A077F" w:rsidRDefault="00035837" w:rsidP="00865B57">
      <w:pPr>
        <w:pStyle w:val="ListParagraph"/>
        <w:numPr>
          <w:ilvl w:val="0"/>
          <w:numId w:val="2"/>
        </w:numPr>
        <w:spacing w:line="240" w:lineRule="auto"/>
        <w:rPr>
          <w:rFonts w:ascii="Tahoma" w:hAnsi="Tahoma" w:cs="Tahoma"/>
          <w:sz w:val="20"/>
        </w:rPr>
      </w:pPr>
      <w:r w:rsidRPr="009A077F">
        <w:rPr>
          <w:rFonts w:ascii="Tahoma" w:hAnsi="Tahoma" w:cs="Tahoma"/>
          <w:sz w:val="20"/>
        </w:rPr>
        <w:t>Be prepared for class and working when the bell rings.</w:t>
      </w:r>
    </w:p>
    <w:p w14:paraId="35B2E210" w14:textId="77777777" w:rsidR="00035837" w:rsidRPr="009A077F" w:rsidRDefault="00035837" w:rsidP="00865B57">
      <w:pPr>
        <w:pStyle w:val="ListParagraph"/>
        <w:numPr>
          <w:ilvl w:val="0"/>
          <w:numId w:val="2"/>
        </w:numPr>
        <w:spacing w:line="240" w:lineRule="auto"/>
        <w:rPr>
          <w:rFonts w:ascii="Tahoma" w:hAnsi="Tahoma" w:cs="Tahoma"/>
          <w:sz w:val="20"/>
        </w:rPr>
      </w:pPr>
      <w:r w:rsidRPr="009A077F">
        <w:rPr>
          <w:rFonts w:ascii="Tahoma" w:hAnsi="Tahoma" w:cs="Tahoma"/>
          <w:sz w:val="20"/>
        </w:rPr>
        <w:t>Follow classroom procedures and directions the first time.</w:t>
      </w:r>
    </w:p>
    <w:p w14:paraId="2A9752C2" w14:textId="77777777" w:rsidR="00035837" w:rsidRPr="009A077F" w:rsidRDefault="00035837" w:rsidP="00865B57">
      <w:pPr>
        <w:pStyle w:val="ListParagraph"/>
        <w:numPr>
          <w:ilvl w:val="0"/>
          <w:numId w:val="2"/>
        </w:numPr>
        <w:spacing w:line="240" w:lineRule="auto"/>
        <w:rPr>
          <w:rFonts w:ascii="Tahoma" w:hAnsi="Tahoma" w:cs="Tahoma"/>
          <w:sz w:val="20"/>
        </w:rPr>
      </w:pPr>
      <w:r w:rsidRPr="009A077F">
        <w:rPr>
          <w:rFonts w:ascii="Tahoma" w:hAnsi="Tahoma" w:cs="Tahoma"/>
          <w:sz w:val="20"/>
        </w:rPr>
        <w:t>Keep words and actions respectful at all times.</w:t>
      </w:r>
    </w:p>
    <w:p w14:paraId="0A4EB93E" w14:textId="77777777" w:rsidR="00035837" w:rsidRPr="009A077F" w:rsidRDefault="00035837" w:rsidP="00865B57">
      <w:pPr>
        <w:pStyle w:val="ListParagraph"/>
        <w:numPr>
          <w:ilvl w:val="0"/>
          <w:numId w:val="2"/>
        </w:numPr>
        <w:spacing w:line="240" w:lineRule="auto"/>
        <w:rPr>
          <w:rFonts w:ascii="Tahoma" w:hAnsi="Tahoma" w:cs="Tahoma"/>
          <w:sz w:val="20"/>
        </w:rPr>
      </w:pPr>
      <w:r w:rsidRPr="009A077F">
        <w:rPr>
          <w:rFonts w:ascii="Tahoma" w:hAnsi="Tahoma" w:cs="Tahoma"/>
          <w:sz w:val="20"/>
        </w:rPr>
        <w:t>Refrain from distracting behaviors.</w:t>
      </w:r>
    </w:p>
    <w:p w14:paraId="09252E0F" w14:textId="77777777" w:rsidR="00CB414D" w:rsidRPr="009A077F" w:rsidRDefault="00035837" w:rsidP="00865B57">
      <w:pPr>
        <w:pStyle w:val="ListParagraph"/>
        <w:numPr>
          <w:ilvl w:val="0"/>
          <w:numId w:val="2"/>
        </w:numPr>
        <w:spacing w:line="240" w:lineRule="auto"/>
        <w:rPr>
          <w:rFonts w:ascii="Tahoma" w:hAnsi="Tahoma" w:cs="Tahoma"/>
          <w:sz w:val="20"/>
        </w:rPr>
      </w:pPr>
      <w:r w:rsidRPr="009A077F">
        <w:rPr>
          <w:rFonts w:ascii="Tahoma" w:hAnsi="Tahoma" w:cs="Tahoma"/>
          <w:sz w:val="20"/>
        </w:rPr>
        <w:t>Be aware of all safety rules and signs for this chemistry lab. Remember that we may be working with volatile substances and that these rules are set up for your safety.</w:t>
      </w:r>
    </w:p>
    <w:p w14:paraId="5A973A63" w14:textId="77777777" w:rsidR="009A077F" w:rsidRDefault="00DC426C" w:rsidP="009A077F">
      <w:pPr>
        <w:spacing w:line="240" w:lineRule="auto"/>
        <w:ind w:left="360"/>
        <w:rPr>
          <w:rFonts w:ascii="Tahoma" w:hAnsi="Tahoma" w:cs="Tahoma"/>
          <w:sz w:val="20"/>
        </w:rPr>
      </w:pPr>
      <w:r w:rsidRPr="009A077F">
        <w:rPr>
          <w:rFonts w:ascii="Tahoma" w:hAnsi="Tahoma" w:cs="Tahoma"/>
          <w:sz w:val="20"/>
        </w:rPr>
        <w:lastRenderedPageBreak/>
        <w:t xml:space="preserve">Violation of class rules may result in parental involvement, administrative action, work detention, or ultimately removal from the course. Thank you in advance for your cooperation. </w:t>
      </w:r>
    </w:p>
    <w:p w14:paraId="4C0088BC" w14:textId="1233B244" w:rsidR="00766C62" w:rsidRPr="004067A5" w:rsidRDefault="004067A5" w:rsidP="004067A5">
      <w:pPr>
        <w:spacing w:line="240" w:lineRule="auto"/>
        <w:rPr>
          <w:rFonts w:ascii="Tahoma" w:hAnsi="Tahoma" w:cs="Tahoma"/>
          <w:sz w:val="20"/>
        </w:rPr>
      </w:pPr>
      <w:r w:rsidRPr="004067A5">
        <w:rPr>
          <w:rFonts w:ascii="Tahoma" w:hAnsi="Tahoma" w:cs="Tahoma"/>
          <w:b/>
        </w:rPr>
        <w:t>What can Parents Do To Help:</w:t>
      </w:r>
      <w:r w:rsidRPr="004067A5">
        <w:rPr>
          <w:rFonts w:ascii="Tahoma" w:hAnsi="Tahoma" w:cs="Tahoma"/>
        </w:rPr>
        <w:t xml:space="preserve"> </w:t>
      </w:r>
      <w:r>
        <w:rPr>
          <w:rFonts w:ascii="Tahoma" w:hAnsi="Tahoma" w:cs="Tahoma"/>
          <w:sz w:val="20"/>
        </w:rPr>
        <w:t>Studies show that the most successful students around the world have parents who TALK to their kids! When they are young, reading out loud to your kids has enormous benefits. As they get older, talking to students about current events, books, movies, and social issues is one of the best ways to impact their learning at school. So instead of asking “Did you do your homework?” (</w:t>
      </w:r>
      <w:proofErr w:type="gramStart"/>
      <w:r>
        <w:rPr>
          <w:rFonts w:ascii="Tahoma" w:hAnsi="Tahoma" w:cs="Tahoma"/>
          <w:sz w:val="20"/>
        </w:rPr>
        <w:t>and</w:t>
      </w:r>
      <w:proofErr w:type="gramEnd"/>
      <w:r>
        <w:rPr>
          <w:rFonts w:ascii="Tahoma" w:hAnsi="Tahoma" w:cs="Tahoma"/>
          <w:sz w:val="20"/>
        </w:rPr>
        <w:t xml:space="preserve"> starting a battle!), consider trying “Tell me your thoughts on the upcoming election.” or “What did you think of the way Maleficent was portrayed in that movie?” Thank you in advance for the encouragement and support you provide for your child this year.</w:t>
      </w:r>
      <w:r w:rsidR="00766C62">
        <w:rPr>
          <w:rFonts w:ascii="Tahoma" w:hAnsi="Tahoma" w:cs="Tahoma"/>
          <w:b/>
          <w:sz w:val="32"/>
          <w:u w:val="single"/>
        </w:rPr>
        <w:br w:type="page"/>
      </w:r>
    </w:p>
    <w:p w14:paraId="601251FA" w14:textId="0FB91FAA" w:rsidR="00042A12" w:rsidRPr="00042A12" w:rsidRDefault="00042A12" w:rsidP="009A077F">
      <w:pPr>
        <w:spacing w:line="240" w:lineRule="auto"/>
        <w:ind w:left="360"/>
        <w:jc w:val="center"/>
        <w:rPr>
          <w:rFonts w:ascii="Tahoma" w:hAnsi="Tahoma" w:cs="Tahoma"/>
          <w:b/>
          <w:sz w:val="32"/>
          <w:u w:val="single"/>
        </w:rPr>
      </w:pPr>
      <w:r w:rsidRPr="00042A12">
        <w:rPr>
          <w:rFonts w:ascii="Tahoma" w:hAnsi="Tahoma" w:cs="Tahoma"/>
          <w:b/>
          <w:sz w:val="32"/>
          <w:u w:val="single"/>
        </w:rPr>
        <w:lastRenderedPageBreak/>
        <w:t>Course Content Outline</w:t>
      </w:r>
    </w:p>
    <w:p w14:paraId="43F04249" w14:textId="77777777" w:rsidR="00042A12" w:rsidRDefault="00042A12" w:rsidP="009A077F">
      <w:pPr>
        <w:pStyle w:val="NoSpacing"/>
        <w:jc w:val="center"/>
        <w:rPr>
          <w:rFonts w:ascii="Tahoma" w:hAnsi="Tahoma" w:cs="Tahoma"/>
          <w:sz w:val="20"/>
          <w:szCs w:val="20"/>
        </w:rPr>
        <w:sectPr w:rsidR="00042A12" w:rsidSect="00A46C42">
          <w:type w:val="continuous"/>
          <w:pgSz w:w="12240" w:h="15840"/>
          <w:pgMar w:top="1080" w:right="720" w:bottom="1080" w:left="720" w:header="720" w:footer="720" w:gutter="0"/>
          <w:cols w:space="720"/>
          <w:docGrid w:linePitch="360"/>
        </w:sectPr>
      </w:pPr>
    </w:p>
    <w:p w14:paraId="5B4DD96C" w14:textId="30BEB528" w:rsidR="00042A12" w:rsidRPr="00E04B6F" w:rsidRDefault="00042A12" w:rsidP="00042A12">
      <w:pPr>
        <w:pStyle w:val="NoSpacing"/>
        <w:rPr>
          <w:rFonts w:ascii="Tahoma" w:hAnsi="Tahoma" w:cs="Tahoma"/>
          <w:bCs/>
          <w:sz w:val="18"/>
          <w:szCs w:val="20"/>
        </w:rPr>
      </w:pPr>
      <w:r w:rsidRPr="00E04B6F">
        <w:rPr>
          <w:rFonts w:ascii="Tahoma" w:hAnsi="Tahoma" w:cs="Tahoma"/>
          <w:sz w:val="18"/>
          <w:szCs w:val="20"/>
        </w:rPr>
        <w:lastRenderedPageBreak/>
        <w:t xml:space="preserve">Unit One: </w:t>
      </w:r>
      <w:r w:rsidR="00A8333C">
        <w:rPr>
          <w:rFonts w:ascii="Tahoma" w:hAnsi="Tahoma" w:cs="Tahoma"/>
          <w:bCs/>
          <w:sz w:val="18"/>
          <w:szCs w:val="20"/>
        </w:rPr>
        <w:t>The Wave Nature of Matter</w:t>
      </w:r>
      <w:r w:rsidRPr="00E04B6F">
        <w:rPr>
          <w:rFonts w:ascii="Tahoma" w:hAnsi="Tahoma" w:cs="Tahoma"/>
          <w:bCs/>
          <w:sz w:val="18"/>
          <w:szCs w:val="20"/>
        </w:rPr>
        <w:t xml:space="preserve"> (Review from Physics)</w:t>
      </w:r>
    </w:p>
    <w:p w14:paraId="549AF96C" w14:textId="77777777" w:rsidR="00042A12" w:rsidRPr="00E04B6F" w:rsidRDefault="00042A12" w:rsidP="00042A12">
      <w:pPr>
        <w:pStyle w:val="NoSpacing"/>
        <w:numPr>
          <w:ilvl w:val="0"/>
          <w:numId w:val="6"/>
        </w:numPr>
        <w:rPr>
          <w:rFonts w:ascii="Tahoma" w:hAnsi="Tahoma" w:cs="Tahoma"/>
          <w:sz w:val="18"/>
          <w:szCs w:val="20"/>
        </w:rPr>
      </w:pPr>
      <w:r w:rsidRPr="00E04B6F">
        <w:rPr>
          <w:rFonts w:ascii="Tahoma" w:hAnsi="Tahoma" w:cs="Tahoma"/>
          <w:sz w:val="18"/>
          <w:szCs w:val="20"/>
        </w:rPr>
        <w:t xml:space="preserve">The Wave Nature of Light </w:t>
      </w:r>
    </w:p>
    <w:p w14:paraId="62F2EAE2" w14:textId="77777777" w:rsidR="00042A12" w:rsidRPr="00E04B6F" w:rsidRDefault="00042A12" w:rsidP="00042A12">
      <w:pPr>
        <w:pStyle w:val="NoSpacing"/>
        <w:numPr>
          <w:ilvl w:val="0"/>
          <w:numId w:val="6"/>
        </w:numPr>
        <w:rPr>
          <w:rFonts w:ascii="Tahoma" w:hAnsi="Tahoma" w:cs="Tahoma"/>
          <w:sz w:val="18"/>
          <w:szCs w:val="20"/>
        </w:rPr>
      </w:pPr>
      <w:r w:rsidRPr="00E04B6F">
        <w:rPr>
          <w:rFonts w:ascii="Tahoma" w:hAnsi="Tahoma" w:cs="Tahoma"/>
          <w:sz w:val="18"/>
          <w:szCs w:val="20"/>
        </w:rPr>
        <w:t>Photons and the photoelectric effect</w:t>
      </w:r>
    </w:p>
    <w:p w14:paraId="095052E6" w14:textId="07151039" w:rsidR="00042A12" w:rsidRPr="00E04B6F" w:rsidRDefault="00042A12" w:rsidP="00042A12">
      <w:pPr>
        <w:pStyle w:val="NoSpacing"/>
        <w:numPr>
          <w:ilvl w:val="0"/>
          <w:numId w:val="6"/>
        </w:numPr>
        <w:rPr>
          <w:rFonts w:ascii="Tahoma" w:hAnsi="Tahoma" w:cs="Tahoma"/>
          <w:sz w:val="18"/>
          <w:szCs w:val="20"/>
        </w:rPr>
      </w:pPr>
      <w:r w:rsidRPr="00E04B6F">
        <w:rPr>
          <w:rFonts w:ascii="Tahoma" w:hAnsi="Tahoma" w:cs="Tahoma"/>
          <w:sz w:val="18"/>
          <w:szCs w:val="20"/>
        </w:rPr>
        <w:t>The Nature of Matter</w:t>
      </w:r>
      <w:r w:rsidR="002C2F69" w:rsidRPr="00E04B6F">
        <w:rPr>
          <w:rFonts w:ascii="Tahoma" w:hAnsi="Tahoma" w:cs="Tahoma"/>
          <w:sz w:val="18"/>
          <w:szCs w:val="20"/>
        </w:rPr>
        <w:t xml:space="preserve"> – Wave-Particle Duality</w:t>
      </w:r>
    </w:p>
    <w:p w14:paraId="5AB4B5C1" w14:textId="77777777" w:rsidR="00A8333C" w:rsidRDefault="00A8333C" w:rsidP="00A8333C">
      <w:pPr>
        <w:pStyle w:val="NoSpacing"/>
        <w:rPr>
          <w:rFonts w:ascii="Tahoma" w:hAnsi="Tahoma" w:cs="Tahoma"/>
          <w:sz w:val="18"/>
          <w:szCs w:val="20"/>
        </w:rPr>
      </w:pPr>
    </w:p>
    <w:p w14:paraId="61AD8C7F" w14:textId="59F3C6BE" w:rsidR="00A8333C" w:rsidRDefault="00A8333C" w:rsidP="00A8333C">
      <w:pPr>
        <w:pStyle w:val="NoSpacing"/>
        <w:rPr>
          <w:rFonts w:ascii="Tahoma" w:hAnsi="Tahoma" w:cs="Tahoma"/>
          <w:sz w:val="18"/>
          <w:szCs w:val="20"/>
        </w:rPr>
      </w:pPr>
      <w:r>
        <w:rPr>
          <w:rFonts w:ascii="Tahoma" w:hAnsi="Tahoma" w:cs="Tahoma"/>
          <w:sz w:val="18"/>
          <w:szCs w:val="20"/>
        </w:rPr>
        <w:t>Unit Two: Atomic Structure</w:t>
      </w:r>
    </w:p>
    <w:p w14:paraId="6988E571" w14:textId="77777777" w:rsidR="00042A12" w:rsidRPr="00E04B6F" w:rsidRDefault="00042A12" w:rsidP="00A8333C">
      <w:pPr>
        <w:pStyle w:val="NoSpacing"/>
        <w:numPr>
          <w:ilvl w:val="0"/>
          <w:numId w:val="28"/>
        </w:numPr>
        <w:rPr>
          <w:rFonts w:ascii="Tahoma" w:hAnsi="Tahoma" w:cs="Tahoma"/>
          <w:sz w:val="18"/>
          <w:szCs w:val="20"/>
        </w:rPr>
      </w:pPr>
      <w:r w:rsidRPr="00E04B6F">
        <w:rPr>
          <w:rFonts w:ascii="Tahoma" w:hAnsi="Tahoma" w:cs="Tahoma"/>
          <w:sz w:val="18"/>
          <w:szCs w:val="20"/>
        </w:rPr>
        <w:t>Dalton’s Atomic Theory</w:t>
      </w:r>
    </w:p>
    <w:p w14:paraId="43D7207A" w14:textId="77777777" w:rsidR="00042A12" w:rsidRPr="00E04B6F" w:rsidRDefault="00042A12" w:rsidP="00A8333C">
      <w:pPr>
        <w:pStyle w:val="NoSpacing"/>
        <w:numPr>
          <w:ilvl w:val="0"/>
          <w:numId w:val="28"/>
        </w:numPr>
        <w:rPr>
          <w:rFonts w:ascii="Tahoma" w:hAnsi="Tahoma" w:cs="Tahoma"/>
          <w:sz w:val="18"/>
          <w:szCs w:val="20"/>
        </w:rPr>
      </w:pPr>
      <w:r w:rsidRPr="00E04B6F">
        <w:rPr>
          <w:rFonts w:ascii="Tahoma" w:hAnsi="Tahoma" w:cs="Tahoma"/>
          <w:sz w:val="18"/>
          <w:szCs w:val="20"/>
        </w:rPr>
        <w:t>Subatomic Particles</w:t>
      </w:r>
    </w:p>
    <w:p w14:paraId="660B957A" w14:textId="77777777" w:rsidR="00042A12" w:rsidRPr="00E04B6F" w:rsidRDefault="00042A12" w:rsidP="00A8333C">
      <w:pPr>
        <w:pStyle w:val="NoSpacing"/>
        <w:numPr>
          <w:ilvl w:val="0"/>
          <w:numId w:val="28"/>
        </w:numPr>
        <w:rPr>
          <w:rFonts w:ascii="Tahoma" w:hAnsi="Tahoma" w:cs="Tahoma"/>
          <w:sz w:val="18"/>
          <w:szCs w:val="20"/>
        </w:rPr>
      </w:pPr>
      <w:r w:rsidRPr="00E04B6F">
        <w:rPr>
          <w:rFonts w:ascii="Tahoma" w:hAnsi="Tahoma" w:cs="Tahoma"/>
          <w:sz w:val="18"/>
          <w:szCs w:val="20"/>
        </w:rPr>
        <w:t xml:space="preserve">Ions, Isotopes, and Average Atomic Mass </w:t>
      </w:r>
    </w:p>
    <w:p w14:paraId="657250DF" w14:textId="77777777" w:rsidR="00042A12" w:rsidRPr="00E04B6F" w:rsidRDefault="00042A12" w:rsidP="00042A12">
      <w:pPr>
        <w:pStyle w:val="NoSpacing"/>
        <w:rPr>
          <w:rFonts w:ascii="Tahoma" w:hAnsi="Tahoma" w:cs="Tahoma"/>
          <w:sz w:val="18"/>
          <w:szCs w:val="20"/>
        </w:rPr>
      </w:pPr>
    </w:p>
    <w:p w14:paraId="6D9555E6" w14:textId="5846EFDB" w:rsidR="00042A12" w:rsidRPr="00E04B6F" w:rsidRDefault="00A8333C" w:rsidP="00042A12">
      <w:pPr>
        <w:pStyle w:val="NoSpacing"/>
        <w:rPr>
          <w:rFonts w:ascii="Tahoma" w:hAnsi="Tahoma" w:cs="Tahoma"/>
          <w:bCs/>
          <w:sz w:val="18"/>
          <w:szCs w:val="20"/>
        </w:rPr>
      </w:pPr>
      <w:r>
        <w:rPr>
          <w:rFonts w:ascii="Tahoma" w:hAnsi="Tahoma" w:cs="Tahoma"/>
          <w:bCs/>
          <w:sz w:val="18"/>
          <w:szCs w:val="20"/>
        </w:rPr>
        <w:t>Unit Three</w:t>
      </w:r>
      <w:r w:rsidR="00042A12" w:rsidRPr="00E04B6F">
        <w:rPr>
          <w:rFonts w:ascii="Tahoma" w:hAnsi="Tahoma" w:cs="Tahoma"/>
          <w:bCs/>
          <w:sz w:val="18"/>
          <w:szCs w:val="20"/>
        </w:rPr>
        <w:t>: Locating Electrons and the Periodic Table</w:t>
      </w:r>
    </w:p>
    <w:p w14:paraId="150D3F0F" w14:textId="77777777" w:rsidR="00042A12" w:rsidRPr="00E04B6F" w:rsidRDefault="00042A12" w:rsidP="00042A12">
      <w:pPr>
        <w:pStyle w:val="NoSpacing"/>
        <w:numPr>
          <w:ilvl w:val="0"/>
          <w:numId w:val="7"/>
        </w:numPr>
        <w:rPr>
          <w:rFonts w:ascii="Tahoma" w:hAnsi="Tahoma" w:cs="Tahoma"/>
          <w:sz w:val="18"/>
          <w:szCs w:val="20"/>
        </w:rPr>
      </w:pPr>
      <w:r w:rsidRPr="00E04B6F">
        <w:rPr>
          <w:rFonts w:ascii="Tahoma" w:hAnsi="Tahoma" w:cs="Tahoma"/>
          <w:sz w:val="18"/>
          <w:szCs w:val="20"/>
        </w:rPr>
        <w:t>Emission Spectra and the Bohr Model of the Atom</w:t>
      </w:r>
    </w:p>
    <w:p w14:paraId="3838E882" w14:textId="77777777" w:rsidR="00042A12" w:rsidRPr="00E04B6F" w:rsidRDefault="00042A12" w:rsidP="00042A12">
      <w:pPr>
        <w:pStyle w:val="NoSpacing"/>
        <w:numPr>
          <w:ilvl w:val="0"/>
          <w:numId w:val="7"/>
        </w:numPr>
        <w:rPr>
          <w:rFonts w:ascii="Tahoma" w:hAnsi="Tahoma" w:cs="Tahoma"/>
          <w:sz w:val="18"/>
          <w:szCs w:val="20"/>
        </w:rPr>
      </w:pPr>
      <w:r w:rsidRPr="00E04B6F">
        <w:rPr>
          <w:rFonts w:ascii="Tahoma" w:hAnsi="Tahoma" w:cs="Tahoma"/>
          <w:sz w:val="18"/>
          <w:szCs w:val="20"/>
        </w:rPr>
        <w:t>The Quantum Mechanical Model of the Atom</w:t>
      </w:r>
    </w:p>
    <w:p w14:paraId="7A3C96B2" w14:textId="1D2DB55D" w:rsidR="00042A12" w:rsidRPr="00E04B6F" w:rsidRDefault="002C2F69" w:rsidP="00042A12">
      <w:pPr>
        <w:pStyle w:val="NoSpacing"/>
        <w:numPr>
          <w:ilvl w:val="0"/>
          <w:numId w:val="7"/>
        </w:numPr>
        <w:rPr>
          <w:rFonts w:ascii="Tahoma" w:hAnsi="Tahoma" w:cs="Tahoma"/>
          <w:sz w:val="18"/>
          <w:szCs w:val="20"/>
        </w:rPr>
      </w:pPr>
      <w:r w:rsidRPr="00E04B6F">
        <w:rPr>
          <w:rFonts w:ascii="Tahoma" w:hAnsi="Tahoma" w:cs="Tahoma"/>
          <w:bCs/>
          <w:sz w:val="18"/>
          <w:szCs w:val="20"/>
        </w:rPr>
        <w:t>Electron C</w:t>
      </w:r>
      <w:r w:rsidR="00042A12" w:rsidRPr="00E04B6F">
        <w:rPr>
          <w:rFonts w:ascii="Tahoma" w:hAnsi="Tahoma" w:cs="Tahoma"/>
          <w:bCs/>
          <w:sz w:val="18"/>
          <w:szCs w:val="20"/>
        </w:rPr>
        <w:t xml:space="preserve">onfigurations </w:t>
      </w:r>
    </w:p>
    <w:p w14:paraId="016E11D8" w14:textId="77777777" w:rsidR="00042A12" w:rsidRPr="00E04B6F" w:rsidRDefault="00042A12" w:rsidP="00042A12">
      <w:pPr>
        <w:pStyle w:val="NoSpacing"/>
        <w:rPr>
          <w:rFonts w:ascii="Tahoma" w:hAnsi="Tahoma" w:cs="Tahoma"/>
          <w:sz w:val="18"/>
          <w:szCs w:val="20"/>
        </w:rPr>
      </w:pPr>
    </w:p>
    <w:p w14:paraId="76AF4396" w14:textId="4430BE96" w:rsidR="00042A12" w:rsidRPr="00E04B6F" w:rsidRDefault="00A8333C" w:rsidP="00042A12">
      <w:pPr>
        <w:pStyle w:val="NoSpacing"/>
        <w:rPr>
          <w:rFonts w:ascii="Tahoma" w:hAnsi="Tahoma" w:cs="Tahoma"/>
          <w:bCs/>
          <w:sz w:val="18"/>
          <w:szCs w:val="20"/>
        </w:rPr>
      </w:pPr>
      <w:r>
        <w:rPr>
          <w:rFonts w:ascii="Tahoma" w:hAnsi="Tahoma" w:cs="Tahoma"/>
          <w:bCs/>
          <w:sz w:val="18"/>
          <w:szCs w:val="20"/>
        </w:rPr>
        <w:t>Unit Four</w:t>
      </w:r>
      <w:r w:rsidR="00042A12" w:rsidRPr="00E04B6F">
        <w:rPr>
          <w:rFonts w:ascii="Tahoma" w:hAnsi="Tahoma" w:cs="Tahoma"/>
          <w:bCs/>
          <w:sz w:val="18"/>
          <w:szCs w:val="20"/>
        </w:rPr>
        <w:t>: Periodic Trends</w:t>
      </w:r>
    </w:p>
    <w:p w14:paraId="3CC0D392" w14:textId="77777777" w:rsidR="00042A12" w:rsidRPr="00E04B6F" w:rsidRDefault="00042A12" w:rsidP="00042A12">
      <w:pPr>
        <w:pStyle w:val="NoSpacing"/>
        <w:numPr>
          <w:ilvl w:val="0"/>
          <w:numId w:val="8"/>
        </w:numPr>
        <w:rPr>
          <w:rFonts w:ascii="Tahoma" w:hAnsi="Tahoma" w:cs="Tahoma"/>
          <w:sz w:val="18"/>
          <w:szCs w:val="20"/>
        </w:rPr>
      </w:pPr>
      <w:r w:rsidRPr="00E04B6F">
        <w:rPr>
          <w:rFonts w:ascii="Tahoma" w:hAnsi="Tahoma" w:cs="Tahoma"/>
          <w:bCs/>
          <w:sz w:val="18"/>
          <w:szCs w:val="20"/>
        </w:rPr>
        <w:t xml:space="preserve">Review of </w:t>
      </w:r>
      <w:proofErr w:type="spellStart"/>
      <w:r w:rsidRPr="00E04B6F">
        <w:rPr>
          <w:rFonts w:ascii="Tahoma" w:hAnsi="Tahoma" w:cs="Tahoma"/>
          <w:bCs/>
          <w:sz w:val="18"/>
          <w:szCs w:val="20"/>
        </w:rPr>
        <w:t>Coulombic</w:t>
      </w:r>
      <w:proofErr w:type="spellEnd"/>
      <w:r w:rsidRPr="00E04B6F">
        <w:rPr>
          <w:rFonts w:ascii="Tahoma" w:hAnsi="Tahoma" w:cs="Tahoma"/>
          <w:bCs/>
          <w:sz w:val="18"/>
          <w:szCs w:val="20"/>
        </w:rPr>
        <w:t xml:space="preserve"> Attraction (from Physics)</w:t>
      </w:r>
    </w:p>
    <w:p w14:paraId="4C8153A4" w14:textId="77777777" w:rsidR="00042A12" w:rsidRPr="00E04B6F" w:rsidRDefault="00042A12" w:rsidP="00042A12">
      <w:pPr>
        <w:pStyle w:val="NoSpacing"/>
        <w:numPr>
          <w:ilvl w:val="0"/>
          <w:numId w:val="8"/>
        </w:numPr>
        <w:rPr>
          <w:rFonts w:ascii="Tahoma" w:hAnsi="Tahoma" w:cs="Tahoma"/>
          <w:sz w:val="18"/>
          <w:szCs w:val="20"/>
        </w:rPr>
      </w:pPr>
      <w:r w:rsidRPr="00E04B6F">
        <w:rPr>
          <w:rFonts w:ascii="Tahoma" w:hAnsi="Tahoma" w:cs="Tahoma"/>
          <w:bCs/>
          <w:sz w:val="18"/>
          <w:szCs w:val="20"/>
        </w:rPr>
        <w:t xml:space="preserve">Periodic trends </w:t>
      </w:r>
    </w:p>
    <w:p w14:paraId="18729EFC" w14:textId="77777777" w:rsidR="00042A12" w:rsidRPr="00E04B6F" w:rsidRDefault="00042A12" w:rsidP="00042A12">
      <w:pPr>
        <w:pStyle w:val="NoSpacing"/>
        <w:numPr>
          <w:ilvl w:val="0"/>
          <w:numId w:val="8"/>
        </w:numPr>
        <w:rPr>
          <w:rFonts w:ascii="Tahoma" w:hAnsi="Tahoma" w:cs="Tahoma"/>
          <w:sz w:val="18"/>
          <w:szCs w:val="20"/>
        </w:rPr>
      </w:pPr>
      <w:r w:rsidRPr="00E04B6F">
        <w:rPr>
          <w:rFonts w:ascii="Tahoma" w:hAnsi="Tahoma" w:cs="Tahoma"/>
          <w:bCs/>
          <w:sz w:val="18"/>
          <w:szCs w:val="20"/>
        </w:rPr>
        <w:t>Atomic size</w:t>
      </w:r>
    </w:p>
    <w:p w14:paraId="0049EC50" w14:textId="77777777" w:rsidR="00042A12" w:rsidRPr="00E04B6F" w:rsidRDefault="00042A12" w:rsidP="00042A12">
      <w:pPr>
        <w:pStyle w:val="NoSpacing"/>
        <w:numPr>
          <w:ilvl w:val="0"/>
          <w:numId w:val="8"/>
        </w:numPr>
        <w:rPr>
          <w:rFonts w:ascii="Tahoma" w:hAnsi="Tahoma" w:cs="Tahoma"/>
          <w:sz w:val="18"/>
          <w:szCs w:val="20"/>
        </w:rPr>
      </w:pPr>
      <w:r w:rsidRPr="00E04B6F">
        <w:rPr>
          <w:rFonts w:ascii="Tahoma" w:hAnsi="Tahoma" w:cs="Tahoma"/>
          <w:bCs/>
          <w:sz w:val="18"/>
          <w:szCs w:val="20"/>
        </w:rPr>
        <w:t>Electronegativity</w:t>
      </w:r>
    </w:p>
    <w:p w14:paraId="2EFB6678" w14:textId="77777777" w:rsidR="00042A12" w:rsidRPr="00E04B6F" w:rsidRDefault="00042A12" w:rsidP="00042A12">
      <w:pPr>
        <w:pStyle w:val="NoSpacing"/>
        <w:numPr>
          <w:ilvl w:val="0"/>
          <w:numId w:val="8"/>
        </w:numPr>
        <w:rPr>
          <w:rFonts w:ascii="Tahoma" w:hAnsi="Tahoma" w:cs="Tahoma"/>
          <w:sz w:val="18"/>
          <w:szCs w:val="20"/>
        </w:rPr>
      </w:pPr>
      <w:r w:rsidRPr="00E04B6F">
        <w:rPr>
          <w:rFonts w:ascii="Tahoma" w:hAnsi="Tahoma" w:cs="Tahoma"/>
          <w:bCs/>
          <w:sz w:val="18"/>
          <w:szCs w:val="20"/>
        </w:rPr>
        <w:t>Ionization Energy</w:t>
      </w:r>
    </w:p>
    <w:p w14:paraId="7D96E647" w14:textId="77777777" w:rsidR="00042A12" w:rsidRPr="00E04B6F" w:rsidRDefault="00042A12" w:rsidP="00042A12">
      <w:pPr>
        <w:pStyle w:val="NoSpacing"/>
        <w:numPr>
          <w:ilvl w:val="0"/>
          <w:numId w:val="8"/>
        </w:numPr>
        <w:rPr>
          <w:rFonts w:ascii="Tahoma" w:hAnsi="Tahoma" w:cs="Tahoma"/>
          <w:sz w:val="18"/>
          <w:szCs w:val="20"/>
        </w:rPr>
      </w:pPr>
      <w:r w:rsidRPr="00E04B6F">
        <w:rPr>
          <w:rFonts w:ascii="Tahoma" w:hAnsi="Tahoma" w:cs="Tahoma"/>
          <w:sz w:val="18"/>
          <w:szCs w:val="20"/>
        </w:rPr>
        <w:t>Valence electrons and periodic trends</w:t>
      </w:r>
    </w:p>
    <w:p w14:paraId="210D3478" w14:textId="77777777" w:rsidR="00042A12" w:rsidRPr="00E04B6F" w:rsidRDefault="00042A12" w:rsidP="00042A12">
      <w:pPr>
        <w:pStyle w:val="NoSpacing"/>
        <w:rPr>
          <w:rFonts w:ascii="Tahoma" w:hAnsi="Tahoma" w:cs="Tahoma"/>
          <w:sz w:val="18"/>
          <w:szCs w:val="20"/>
        </w:rPr>
      </w:pPr>
    </w:p>
    <w:p w14:paraId="12A2B10B" w14:textId="7BD0191F" w:rsidR="00042A12" w:rsidRPr="00E04B6F" w:rsidRDefault="00A8333C" w:rsidP="00042A12">
      <w:pPr>
        <w:pStyle w:val="NoSpacing"/>
        <w:rPr>
          <w:rFonts w:ascii="Tahoma" w:hAnsi="Tahoma" w:cs="Tahoma"/>
          <w:sz w:val="18"/>
          <w:szCs w:val="20"/>
        </w:rPr>
      </w:pPr>
      <w:r>
        <w:rPr>
          <w:rFonts w:ascii="Tahoma" w:hAnsi="Tahoma" w:cs="Tahoma"/>
          <w:sz w:val="18"/>
          <w:szCs w:val="20"/>
        </w:rPr>
        <w:t>Unit Five</w:t>
      </w:r>
      <w:r w:rsidR="00042A12" w:rsidRPr="00E04B6F">
        <w:rPr>
          <w:rFonts w:ascii="Tahoma" w:hAnsi="Tahoma" w:cs="Tahoma"/>
          <w:sz w:val="18"/>
          <w:szCs w:val="20"/>
        </w:rPr>
        <w:t>: Ionic Bonding and Ionic Compounds</w:t>
      </w:r>
    </w:p>
    <w:p w14:paraId="066EB77C" w14:textId="77777777" w:rsidR="00042A12" w:rsidRPr="00E04B6F" w:rsidRDefault="00042A12" w:rsidP="00042A12">
      <w:pPr>
        <w:pStyle w:val="NoSpacing"/>
        <w:numPr>
          <w:ilvl w:val="0"/>
          <w:numId w:val="9"/>
        </w:numPr>
        <w:rPr>
          <w:rFonts w:ascii="Tahoma" w:hAnsi="Tahoma" w:cs="Tahoma"/>
          <w:sz w:val="18"/>
          <w:szCs w:val="20"/>
        </w:rPr>
      </w:pPr>
      <w:r w:rsidRPr="00E04B6F">
        <w:rPr>
          <w:rFonts w:ascii="Tahoma" w:hAnsi="Tahoma" w:cs="Tahoma"/>
          <w:sz w:val="18"/>
          <w:szCs w:val="20"/>
        </w:rPr>
        <w:t xml:space="preserve">Formation of </w:t>
      </w:r>
      <w:proofErr w:type="spellStart"/>
      <w:r w:rsidRPr="00E04B6F">
        <w:rPr>
          <w:rFonts w:ascii="Tahoma" w:hAnsi="Tahoma" w:cs="Tahoma"/>
          <w:sz w:val="18"/>
          <w:szCs w:val="20"/>
        </w:rPr>
        <w:t>Cation</w:t>
      </w:r>
      <w:proofErr w:type="spellEnd"/>
      <w:r w:rsidRPr="00E04B6F">
        <w:rPr>
          <w:rFonts w:ascii="Tahoma" w:hAnsi="Tahoma" w:cs="Tahoma"/>
          <w:sz w:val="18"/>
          <w:szCs w:val="20"/>
        </w:rPr>
        <w:t xml:space="preserve"> and Anions</w:t>
      </w:r>
    </w:p>
    <w:p w14:paraId="6081C445" w14:textId="77777777" w:rsidR="00042A12" w:rsidRPr="00E04B6F" w:rsidRDefault="00042A12" w:rsidP="00042A12">
      <w:pPr>
        <w:pStyle w:val="NoSpacing"/>
        <w:numPr>
          <w:ilvl w:val="0"/>
          <w:numId w:val="9"/>
        </w:numPr>
        <w:rPr>
          <w:rFonts w:ascii="Tahoma" w:hAnsi="Tahoma" w:cs="Tahoma"/>
          <w:sz w:val="18"/>
          <w:szCs w:val="20"/>
        </w:rPr>
      </w:pPr>
      <w:r w:rsidRPr="00E04B6F">
        <w:rPr>
          <w:rFonts w:ascii="Tahoma" w:hAnsi="Tahoma" w:cs="Tahoma"/>
          <w:sz w:val="18"/>
          <w:szCs w:val="20"/>
        </w:rPr>
        <w:t>Formation of Ionic Compounds</w:t>
      </w:r>
    </w:p>
    <w:p w14:paraId="6D537C0E" w14:textId="77777777" w:rsidR="00042A12" w:rsidRPr="00E04B6F" w:rsidRDefault="00042A12" w:rsidP="00042A12">
      <w:pPr>
        <w:pStyle w:val="NoSpacing"/>
        <w:numPr>
          <w:ilvl w:val="0"/>
          <w:numId w:val="9"/>
        </w:numPr>
        <w:rPr>
          <w:rFonts w:ascii="Tahoma" w:hAnsi="Tahoma" w:cs="Tahoma"/>
          <w:sz w:val="18"/>
          <w:szCs w:val="20"/>
        </w:rPr>
      </w:pPr>
      <w:r w:rsidRPr="00E04B6F">
        <w:rPr>
          <w:rFonts w:ascii="Tahoma" w:hAnsi="Tahoma" w:cs="Tahoma"/>
          <w:sz w:val="18"/>
          <w:szCs w:val="20"/>
        </w:rPr>
        <w:t>Properties of Ionic Compounds</w:t>
      </w:r>
    </w:p>
    <w:p w14:paraId="36CB21FE" w14:textId="77777777" w:rsidR="00042A12" w:rsidRPr="00E04B6F" w:rsidRDefault="00042A12" w:rsidP="00042A12">
      <w:pPr>
        <w:pStyle w:val="NoSpacing"/>
        <w:numPr>
          <w:ilvl w:val="0"/>
          <w:numId w:val="9"/>
        </w:numPr>
        <w:rPr>
          <w:rFonts w:ascii="Tahoma" w:hAnsi="Tahoma" w:cs="Tahoma"/>
          <w:sz w:val="18"/>
          <w:szCs w:val="20"/>
        </w:rPr>
      </w:pPr>
      <w:r w:rsidRPr="00E04B6F">
        <w:rPr>
          <w:rFonts w:ascii="Tahoma" w:hAnsi="Tahoma" w:cs="Tahoma"/>
          <w:sz w:val="18"/>
          <w:szCs w:val="20"/>
        </w:rPr>
        <w:t>Naming of Ionic compounds</w:t>
      </w:r>
    </w:p>
    <w:p w14:paraId="29E3DF52" w14:textId="77777777" w:rsidR="00042A12" w:rsidRPr="00E04B6F" w:rsidRDefault="00042A12" w:rsidP="00042A12">
      <w:pPr>
        <w:pStyle w:val="NoSpacing"/>
        <w:rPr>
          <w:rFonts w:ascii="Tahoma" w:hAnsi="Tahoma" w:cs="Tahoma"/>
          <w:sz w:val="18"/>
          <w:szCs w:val="20"/>
        </w:rPr>
      </w:pPr>
    </w:p>
    <w:p w14:paraId="25FB22A9" w14:textId="0B68E0D0" w:rsidR="00042A12" w:rsidRPr="00E04B6F" w:rsidRDefault="00A8333C" w:rsidP="00042A12">
      <w:pPr>
        <w:pStyle w:val="NoSpacing"/>
        <w:rPr>
          <w:rFonts w:ascii="Tahoma" w:hAnsi="Tahoma" w:cs="Tahoma"/>
          <w:sz w:val="18"/>
          <w:szCs w:val="20"/>
        </w:rPr>
      </w:pPr>
      <w:r>
        <w:rPr>
          <w:rFonts w:ascii="Tahoma" w:hAnsi="Tahoma" w:cs="Tahoma"/>
          <w:sz w:val="18"/>
          <w:szCs w:val="20"/>
        </w:rPr>
        <w:t>Unit Six</w:t>
      </w:r>
      <w:r w:rsidR="00042A12" w:rsidRPr="00E04B6F">
        <w:rPr>
          <w:rFonts w:ascii="Tahoma" w:hAnsi="Tahoma" w:cs="Tahoma"/>
          <w:sz w:val="18"/>
          <w:szCs w:val="20"/>
        </w:rPr>
        <w:t>: Covalent Bonding and Molecular Compounds</w:t>
      </w:r>
    </w:p>
    <w:p w14:paraId="2E6D6704" w14:textId="77777777" w:rsidR="00042A12" w:rsidRPr="00E04B6F" w:rsidRDefault="00042A12" w:rsidP="00042A12">
      <w:pPr>
        <w:pStyle w:val="NoSpacing"/>
        <w:numPr>
          <w:ilvl w:val="0"/>
          <w:numId w:val="10"/>
        </w:numPr>
        <w:rPr>
          <w:rFonts w:ascii="Tahoma" w:hAnsi="Tahoma" w:cs="Tahoma"/>
          <w:sz w:val="18"/>
          <w:szCs w:val="20"/>
        </w:rPr>
      </w:pPr>
      <w:r w:rsidRPr="00E04B6F">
        <w:rPr>
          <w:rFonts w:ascii="Tahoma" w:hAnsi="Tahoma" w:cs="Tahoma"/>
          <w:sz w:val="18"/>
          <w:szCs w:val="20"/>
        </w:rPr>
        <w:t>Covalent bonding</w:t>
      </w:r>
    </w:p>
    <w:p w14:paraId="3615D214" w14:textId="77777777" w:rsidR="00042A12" w:rsidRPr="00E04B6F" w:rsidRDefault="00042A12" w:rsidP="00042A12">
      <w:pPr>
        <w:pStyle w:val="NoSpacing"/>
        <w:numPr>
          <w:ilvl w:val="0"/>
          <w:numId w:val="10"/>
        </w:numPr>
        <w:rPr>
          <w:rFonts w:ascii="Tahoma" w:hAnsi="Tahoma" w:cs="Tahoma"/>
          <w:sz w:val="18"/>
          <w:szCs w:val="20"/>
        </w:rPr>
      </w:pPr>
      <w:r w:rsidRPr="00E04B6F">
        <w:rPr>
          <w:rFonts w:ascii="Tahoma" w:hAnsi="Tahoma" w:cs="Tahoma"/>
          <w:sz w:val="18"/>
          <w:szCs w:val="20"/>
        </w:rPr>
        <w:t>Properties of Ionic Compounds and Molecular Compounds</w:t>
      </w:r>
    </w:p>
    <w:p w14:paraId="7E2929FF" w14:textId="77777777" w:rsidR="00042A12" w:rsidRPr="00E04B6F" w:rsidRDefault="00042A12" w:rsidP="00042A12">
      <w:pPr>
        <w:pStyle w:val="NoSpacing"/>
        <w:numPr>
          <w:ilvl w:val="0"/>
          <w:numId w:val="10"/>
        </w:numPr>
        <w:rPr>
          <w:rFonts w:ascii="Tahoma" w:hAnsi="Tahoma" w:cs="Tahoma"/>
          <w:sz w:val="18"/>
          <w:szCs w:val="20"/>
        </w:rPr>
      </w:pPr>
      <w:r w:rsidRPr="00E04B6F">
        <w:rPr>
          <w:rFonts w:ascii="Tahoma" w:hAnsi="Tahoma" w:cs="Tahoma"/>
          <w:sz w:val="18"/>
          <w:szCs w:val="20"/>
        </w:rPr>
        <w:t>Naming of molecules</w:t>
      </w:r>
    </w:p>
    <w:p w14:paraId="0C3D0896" w14:textId="77777777" w:rsidR="00042A12" w:rsidRPr="00E04B6F" w:rsidRDefault="00042A12" w:rsidP="00042A12">
      <w:pPr>
        <w:pStyle w:val="NoSpacing"/>
        <w:numPr>
          <w:ilvl w:val="0"/>
          <w:numId w:val="10"/>
        </w:numPr>
        <w:rPr>
          <w:rFonts w:ascii="Tahoma" w:hAnsi="Tahoma" w:cs="Tahoma"/>
          <w:sz w:val="18"/>
          <w:szCs w:val="20"/>
        </w:rPr>
      </w:pPr>
      <w:r w:rsidRPr="00E04B6F">
        <w:rPr>
          <w:rFonts w:ascii="Tahoma" w:hAnsi="Tahoma" w:cs="Tahoma"/>
          <w:sz w:val="18"/>
          <w:szCs w:val="20"/>
        </w:rPr>
        <w:t>Lewis Structures</w:t>
      </w:r>
    </w:p>
    <w:p w14:paraId="741B22D4" w14:textId="77777777" w:rsidR="00042A12" w:rsidRPr="00E04B6F" w:rsidRDefault="00042A12" w:rsidP="00042A12">
      <w:pPr>
        <w:pStyle w:val="NoSpacing"/>
        <w:numPr>
          <w:ilvl w:val="0"/>
          <w:numId w:val="10"/>
        </w:numPr>
        <w:rPr>
          <w:rFonts w:ascii="Tahoma" w:hAnsi="Tahoma" w:cs="Tahoma"/>
          <w:bCs/>
          <w:sz w:val="18"/>
          <w:szCs w:val="20"/>
        </w:rPr>
      </w:pPr>
      <w:r w:rsidRPr="00E04B6F">
        <w:rPr>
          <w:rFonts w:ascii="Tahoma" w:hAnsi="Tahoma" w:cs="Tahoma"/>
          <w:bCs/>
          <w:sz w:val="18"/>
          <w:szCs w:val="20"/>
        </w:rPr>
        <w:t>Molecular shapes (the VSEPR model)*</w:t>
      </w:r>
    </w:p>
    <w:p w14:paraId="50140E5C" w14:textId="7D93671B" w:rsidR="00042A12" w:rsidRPr="00E04B6F" w:rsidRDefault="00042A12" w:rsidP="00042A12">
      <w:pPr>
        <w:pStyle w:val="NoSpacing"/>
        <w:numPr>
          <w:ilvl w:val="0"/>
          <w:numId w:val="10"/>
        </w:numPr>
        <w:rPr>
          <w:rFonts w:ascii="Tahoma" w:hAnsi="Tahoma" w:cs="Tahoma"/>
          <w:bCs/>
          <w:sz w:val="18"/>
          <w:szCs w:val="20"/>
        </w:rPr>
      </w:pPr>
      <w:r w:rsidRPr="00E04B6F">
        <w:rPr>
          <w:rFonts w:ascii="Tahoma" w:hAnsi="Tahoma" w:cs="Tahoma"/>
          <w:bCs/>
          <w:sz w:val="18"/>
          <w:szCs w:val="20"/>
        </w:rPr>
        <w:t xml:space="preserve">Polarity of molecules </w:t>
      </w:r>
    </w:p>
    <w:p w14:paraId="2C77B644" w14:textId="77777777" w:rsidR="00042A12" w:rsidRPr="00E04B6F" w:rsidRDefault="00042A12" w:rsidP="00042A12">
      <w:pPr>
        <w:pStyle w:val="NoSpacing"/>
        <w:rPr>
          <w:rFonts w:ascii="Tahoma" w:hAnsi="Tahoma" w:cs="Tahoma"/>
          <w:sz w:val="18"/>
          <w:szCs w:val="20"/>
        </w:rPr>
      </w:pPr>
    </w:p>
    <w:p w14:paraId="249E7EF0" w14:textId="014BA33D" w:rsidR="00042A12" w:rsidRPr="00E04B6F" w:rsidRDefault="00A8333C" w:rsidP="00042A12">
      <w:pPr>
        <w:pStyle w:val="NoSpacing"/>
        <w:rPr>
          <w:rFonts w:ascii="Tahoma" w:hAnsi="Tahoma" w:cs="Tahoma"/>
          <w:bCs/>
          <w:sz w:val="18"/>
          <w:szCs w:val="20"/>
        </w:rPr>
      </w:pPr>
      <w:r>
        <w:rPr>
          <w:rFonts w:ascii="Tahoma" w:hAnsi="Tahoma" w:cs="Tahoma"/>
          <w:bCs/>
          <w:sz w:val="18"/>
          <w:szCs w:val="20"/>
        </w:rPr>
        <w:t>Unit Seven</w:t>
      </w:r>
      <w:r w:rsidR="00042A12" w:rsidRPr="00E04B6F">
        <w:rPr>
          <w:rFonts w:ascii="Tahoma" w:hAnsi="Tahoma" w:cs="Tahoma"/>
          <w:bCs/>
          <w:sz w:val="18"/>
          <w:szCs w:val="20"/>
        </w:rPr>
        <w:t>: Chemical Reactions</w:t>
      </w:r>
    </w:p>
    <w:p w14:paraId="6F787FB9" w14:textId="77777777" w:rsidR="00042A12" w:rsidRPr="00E04B6F" w:rsidRDefault="00042A12" w:rsidP="00042A12">
      <w:pPr>
        <w:pStyle w:val="NoSpacing"/>
        <w:numPr>
          <w:ilvl w:val="0"/>
          <w:numId w:val="11"/>
        </w:numPr>
        <w:rPr>
          <w:rFonts w:ascii="Tahoma" w:hAnsi="Tahoma" w:cs="Tahoma"/>
          <w:bCs/>
          <w:sz w:val="18"/>
          <w:szCs w:val="20"/>
        </w:rPr>
      </w:pPr>
      <w:r w:rsidRPr="00E04B6F">
        <w:rPr>
          <w:rFonts w:ascii="Tahoma" w:hAnsi="Tahoma" w:cs="Tahoma"/>
          <w:bCs/>
          <w:sz w:val="18"/>
          <w:szCs w:val="20"/>
        </w:rPr>
        <w:t>Balancing chemical equations</w:t>
      </w:r>
    </w:p>
    <w:p w14:paraId="7CC8C16F" w14:textId="32B2A0CB" w:rsidR="00042A12" w:rsidRPr="00E04B6F" w:rsidRDefault="002C2F69" w:rsidP="00042A12">
      <w:pPr>
        <w:pStyle w:val="NoSpacing"/>
        <w:numPr>
          <w:ilvl w:val="0"/>
          <w:numId w:val="11"/>
        </w:numPr>
        <w:rPr>
          <w:rFonts w:ascii="Tahoma" w:hAnsi="Tahoma" w:cs="Tahoma"/>
          <w:bCs/>
          <w:sz w:val="18"/>
          <w:szCs w:val="20"/>
        </w:rPr>
      </w:pPr>
      <w:r w:rsidRPr="00E04B6F">
        <w:rPr>
          <w:rFonts w:ascii="Tahoma" w:hAnsi="Tahoma" w:cs="Tahoma"/>
          <w:bCs/>
          <w:sz w:val="18"/>
          <w:szCs w:val="20"/>
        </w:rPr>
        <w:t>Classifying chemical reactions</w:t>
      </w:r>
    </w:p>
    <w:p w14:paraId="12A2C84F" w14:textId="77777777" w:rsidR="009A077F" w:rsidRPr="00E04B6F" w:rsidRDefault="009A077F" w:rsidP="00042A12">
      <w:pPr>
        <w:pStyle w:val="NoSpacing"/>
        <w:rPr>
          <w:rFonts w:ascii="Tahoma" w:hAnsi="Tahoma" w:cs="Tahoma"/>
          <w:sz w:val="18"/>
          <w:szCs w:val="20"/>
        </w:rPr>
      </w:pPr>
    </w:p>
    <w:p w14:paraId="1A25B8C0" w14:textId="589E0F01" w:rsidR="00042A12" w:rsidRPr="00E04B6F" w:rsidRDefault="00042A12" w:rsidP="00042A12">
      <w:pPr>
        <w:pStyle w:val="NoSpacing"/>
        <w:rPr>
          <w:rFonts w:ascii="Tahoma" w:hAnsi="Tahoma" w:cs="Tahoma"/>
          <w:sz w:val="18"/>
          <w:szCs w:val="20"/>
        </w:rPr>
      </w:pPr>
      <w:r w:rsidRPr="00E04B6F">
        <w:rPr>
          <w:rFonts w:ascii="Tahoma" w:hAnsi="Tahoma" w:cs="Tahoma"/>
          <w:sz w:val="18"/>
          <w:szCs w:val="20"/>
        </w:rPr>
        <w:t xml:space="preserve">Unit </w:t>
      </w:r>
      <w:r w:rsidR="00A8333C">
        <w:rPr>
          <w:rFonts w:ascii="Tahoma" w:hAnsi="Tahoma" w:cs="Tahoma"/>
          <w:sz w:val="18"/>
          <w:szCs w:val="20"/>
        </w:rPr>
        <w:t>Eight</w:t>
      </w:r>
      <w:r w:rsidRPr="00E04B6F">
        <w:rPr>
          <w:rFonts w:ascii="Tahoma" w:hAnsi="Tahoma" w:cs="Tahoma"/>
          <w:sz w:val="18"/>
          <w:szCs w:val="20"/>
        </w:rPr>
        <w:t>: Nuclear Reactions</w:t>
      </w:r>
    </w:p>
    <w:p w14:paraId="342D5546" w14:textId="27F4DCA6" w:rsidR="00042A12" w:rsidRPr="00E04B6F" w:rsidRDefault="00042A12" w:rsidP="00042A12">
      <w:pPr>
        <w:pStyle w:val="NoSpacing"/>
        <w:numPr>
          <w:ilvl w:val="0"/>
          <w:numId w:val="12"/>
        </w:numPr>
        <w:rPr>
          <w:rFonts w:ascii="Tahoma" w:hAnsi="Tahoma" w:cs="Tahoma"/>
          <w:sz w:val="18"/>
          <w:szCs w:val="20"/>
        </w:rPr>
      </w:pPr>
      <w:r w:rsidRPr="00E04B6F">
        <w:rPr>
          <w:rFonts w:ascii="Tahoma" w:hAnsi="Tahoma" w:cs="Tahoma"/>
          <w:sz w:val="18"/>
          <w:szCs w:val="20"/>
        </w:rPr>
        <w:t>Radioactive Particles</w:t>
      </w:r>
    </w:p>
    <w:p w14:paraId="77C19F3F" w14:textId="61D64322" w:rsidR="00042A12" w:rsidRPr="00E04B6F" w:rsidRDefault="00042A12" w:rsidP="00042A12">
      <w:pPr>
        <w:pStyle w:val="NoSpacing"/>
        <w:numPr>
          <w:ilvl w:val="0"/>
          <w:numId w:val="12"/>
        </w:numPr>
        <w:rPr>
          <w:rFonts w:ascii="Tahoma" w:hAnsi="Tahoma" w:cs="Tahoma"/>
          <w:sz w:val="18"/>
          <w:szCs w:val="20"/>
        </w:rPr>
      </w:pPr>
      <w:r w:rsidRPr="00E04B6F">
        <w:rPr>
          <w:rFonts w:ascii="Tahoma" w:hAnsi="Tahoma" w:cs="Tahoma"/>
          <w:sz w:val="18"/>
          <w:szCs w:val="20"/>
        </w:rPr>
        <w:t>Types of Nuclear Reactions</w:t>
      </w:r>
    </w:p>
    <w:p w14:paraId="73DA4F68" w14:textId="45A48659" w:rsidR="00042A12" w:rsidRPr="00E04B6F" w:rsidRDefault="00042A12" w:rsidP="00042A12">
      <w:pPr>
        <w:pStyle w:val="NoSpacing"/>
        <w:numPr>
          <w:ilvl w:val="0"/>
          <w:numId w:val="12"/>
        </w:numPr>
        <w:rPr>
          <w:rFonts w:ascii="Tahoma" w:hAnsi="Tahoma" w:cs="Tahoma"/>
          <w:sz w:val="18"/>
          <w:szCs w:val="20"/>
        </w:rPr>
      </w:pPr>
      <w:r w:rsidRPr="00E04B6F">
        <w:rPr>
          <w:rFonts w:ascii="Tahoma" w:hAnsi="Tahoma" w:cs="Tahoma"/>
          <w:sz w:val="18"/>
          <w:szCs w:val="20"/>
        </w:rPr>
        <w:t>Balancing Nuclear Equations</w:t>
      </w:r>
    </w:p>
    <w:p w14:paraId="192543BE" w14:textId="74090437" w:rsidR="00042A12" w:rsidRPr="00E04B6F" w:rsidRDefault="00042A12" w:rsidP="00042A12">
      <w:pPr>
        <w:pStyle w:val="NoSpacing"/>
        <w:numPr>
          <w:ilvl w:val="0"/>
          <w:numId w:val="12"/>
        </w:numPr>
        <w:rPr>
          <w:rFonts w:ascii="Tahoma" w:hAnsi="Tahoma" w:cs="Tahoma"/>
          <w:sz w:val="18"/>
          <w:szCs w:val="20"/>
        </w:rPr>
      </w:pPr>
      <w:r w:rsidRPr="00E04B6F">
        <w:rPr>
          <w:rFonts w:ascii="Tahoma" w:hAnsi="Tahoma" w:cs="Tahoma"/>
          <w:sz w:val="18"/>
          <w:szCs w:val="20"/>
        </w:rPr>
        <w:t>Half-Life and Radioactive Decay</w:t>
      </w:r>
    </w:p>
    <w:p w14:paraId="45135B4F" w14:textId="1D543C28" w:rsidR="009A077F" w:rsidRPr="00E04B6F" w:rsidRDefault="00042A12" w:rsidP="00042A12">
      <w:pPr>
        <w:pStyle w:val="NoSpacing"/>
        <w:numPr>
          <w:ilvl w:val="0"/>
          <w:numId w:val="12"/>
        </w:numPr>
        <w:rPr>
          <w:rFonts w:ascii="Tahoma" w:hAnsi="Tahoma" w:cs="Tahoma"/>
          <w:sz w:val="18"/>
          <w:szCs w:val="20"/>
        </w:rPr>
      </w:pPr>
      <w:r w:rsidRPr="00E04B6F">
        <w:rPr>
          <w:rFonts w:ascii="Tahoma" w:hAnsi="Tahoma" w:cs="Tahoma"/>
          <w:sz w:val="18"/>
          <w:szCs w:val="20"/>
        </w:rPr>
        <w:t>Applications of Nuclear Chemistry</w:t>
      </w:r>
    </w:p>
    <w:p w14:paraId="1AE76B1A" w14:textId="77777777" w:rsidR="002C2F69" w:rsidRPr="00E04B6F" w:rsidRDefault="002C2F69" w:rsidP="00042A12">
      <w:pPr>
        <w:pStyle w:val="NoSpacing"/>
        <w:rPr>
          <w:rFonts w:ascii="Tahoma" w:hAnsi="Tahoma" w:cs="Tahoma"/>
          <w:b/>
          <w:sz w:val="18"/>
          <w:szCs w:val="20"/>
        </w:rPr>
      </w:pPr>
    </w:p>
    <w:p w14:paraId="07736A0F" w14:textId="25AB8CBE" w:rsidR="00042A12" w:rsidRPr="00E04B6F" w:rsidRDefault="00E04B6F" w:rsidP="00042A12">
      <w:pPr>
        <w:pStyle w:val="NoSpacing"/>
        <w:rPr>
          <w:rFonts w:ascii="Tahoma" w:hAnsi="Tahoma" w:cs="Tahoma"/>
          <w:b/>
          <w:sz w:val="18"/>
          <w:szCs w:val="20"/>
        </w:rPr>
      </w:pPr>
      <w:r w:rsidRPr="00E04B6F">
        <w:rPr>
          <w:rFonts w:ascii="Tahoma" w:hAnsi="Tahoma" w:cs="Tahoma"/>
          <w:b/>
          <w:sz w:val="18"/>
          <w:szCs w:val="20"/>
        </w:rPr>
        <w:t>Fall Semester Final December 15 – 19</w:t>
      </w:r>
      <w:r w:rsidR="00042A12" w:rsidRPr="00E04B6F">
        <w:rPr>
          <w:rFonts w:ascii="Tahoma" w:hAnsi="Tahoma" w:cs="Tahoma"/>
          <w:b/>
          <w:sz w:val="18"/>
          <w:szCs w:val="20"/>
        </w:rPr>
        <w:t xml:space="preserve"> </w:t>
      </w:r>
    </w:p>
    <w:p w14:paraId="7EF833C7" w14:textId="77777777" w:rsidR="00042A12" w:rsidRPr="00E04B6F" w:rsidRDefault="00042A12" w:rsidP="00042A12">
      <w:pPr>
        <w:pStyle w:val="NoSpacing"/>
        <w:rPr>
          <w:rFonts w:ascii="Tahoma" w:hAnsi="Tahoma" w:cs="Tahoma"/>
          <w:sz w:val="18"/>
          <w:szCs w:val="20"/>
        </w:rPr>
      </w:pPr>
    </w:p>
    <w:p w14:paraId="06A8041C" w14:textId="529B87D4" w:rsidR="002C2F69" w:rsidRPr="00E04B6F" w:rsidRDefault="002C2F69" w:rsidP="002C2F69">
      <w:pPr>
        <w:pStyle w:val="NoSpacing"/>
        <w:rPr>
          <w:rFonts w:ascii="Tahoma" w:hAnsi="Tahoma" w:cs="Tahoma"/>
          <w:bCs/>
          <w:sz w:val="18"/>
          <w:szCs w:val="20"/>
        </w:rPr>
      </w:pPr>
      <w:r w:rsidRPr="00E04B6F">
        <w:rPr>
          <w:rFonts w:ascii="Tahoma" w:hAnsi="Tahoma" w:cs="Tahoma"/>
          <w:bCs/>
          <w:sz w:val="18"/>
          <w:szCs w:val="20"/>
        </w:rPr>
        <w:t xml:space="preserve">Unit </w:t>
      </w:r>
      <w:r w:rsidR="00A8333C">
        <w:rPr>
          <w:rFonts w:ascii="Tahoma" w:hAnsi="Tahoma" w:cs="Tahoma"/>
          <w:bCs/>
          <w:sz w:val="18"/>
          <w:szCs w:val="20"/>
        </w:rPr>
        <w:t>Nine</w:t>
      </w:r>
      <w:r w:rsidRPr="00E04B6F">
        <w:rPr>
          <w:rFonts w:ascii="Tahoma" w:hAnsi="Tahoma" w:cs="Tahoma"/>
          <w:bCs/>
          <w:sz w:val="18"/>
          <w:szCs w:val="20"/>
        </w:rPr>
        <w:t>: Predicting Products of Reactions</w:t>
      </w:r>
    </w:p>
    <w:p w14:paraId="3D24D12D" w14:textId="77777777" w:rsidR="002C2F69" w:rsidRPr="00E04B6F" w:rsidRDefault="002C2F69" w:rsidP="002C2F69">
      <w:pPr>
        <w:pStyle w:val="NoSpacing"/>
        <w:numPr>
          <w:ilvl w:val="0"/>
          <w:numId w:val="25"/>
        </w:numPr>
        <w:rPr>
          <w:rFonts w:ascii="Tahoma" w:hAnsi="Tahoma" w:cs="Tahoma"/>
          <w:bCs/>
          <w:sz w:val="18"/>
          <w:szCs w:val="20"/>
        </w:rPr>
      </w:pPr>
      <w:r w:rsidRPr="00E04B6F">
        <w:rPr>
          <w:rFonts w:ascii="Tahoma" w:hAnsi="Tahoma" w:cs="Tahoma"/>
          <w:bCs/>
          <w:sz w:val="18"/>
          <w:szCs w:val="20"/>
        </w:rPr>
        <w:t>Use of solubility tables to predict reaction</w:t>
      </w:r>
    </w:p>
    <w:p w14:paraId="48798962" w14:textId="77777777" w:rsidR="002C2F69" w:rsidRPr="00E04B6F" w:rsidRDefault="002C2F69" w:rsidP="002C2F69">
      <w:pPr>
        <w:pStyle w:val="NoSpacing"/>
        <w:numPr>
          <w:ilvl w:val="0"/>
          <w:numId w:val="25"/>
        </w:numPr>
        <w:rPr>
          <w:rFonts w:ascii="Tahoma" w:hAnsi="Tahoma" w:cs="Tahoma"/>
          <w:bCs/>
          <w:sz w:val="18"/>
          <w:szCs w:val="20"/>
        </w:rPr>
      </w:pPr>
      <w:r w:rsidRPr="00E04B6F">
        <w:rPr>
          <w:rFonts w:ascii="Tahoma" w:hAnsi="Tahoma" w:cs="Tahoma"/>
          <w:bCs/>
          <w:sz w:val="18"/>
          <w:szCs w:val="20"/>
        </w:rPr>
        <w:t>Use of activity series to predict reaction</w:t>
      </w:r>
    </w:p>
    <w:p w14:paraId="79984CDD" w14:textId="77777777" w:rsidR="002C2F69" w:rsidRPr="00E04B6F" w:rsidRDefault="002C2F69" w:rsidP="002C2F69">
      <w:pPr>
        <w:pStyle w:val="NoSpacing"/>
        <w:numPr>
          <w:ilvl w:val="0"/>
          <w:numId w:val="25"/>
        </w:numPr>
        <w:rPr>
          <w:rFonts w:ascii="Tahoma" w:hAnsi="Tahoma" w:cs="Tahoma"/>
          <w:bCs/>
          <w:sz w:val="18"/>
          <w:szCs w:val="20"/>
        </w:rPr>
      </w:pPr>
      <w:r w:rsidRPr="00E04B6F">
        <w:rPr>
          <w:rFonts w:ascii="Tahoma" w:hAnsi="Tahoma" w:cs="Tahoma"/>
          <w:bCs/>
          <w:sz w:val="18"/>
          <w:szCs w:val="20"/>
        </w:rPr>
        <w:t>Net ionic equations</w:t>
      </w:r>
    </w:p>
    <w:p w14:paraId="62C9B970" w14:textId="77777777" w:rsidR="002C2F69" w:rsidRPr="00E04B6F" w:rsidRDefault="002C2F69" w:rsidP="002C2F69">
      <w:pPr>
        <w:pStyle w:val="NoSpacing"/>
        <w:numPr>
          <w:ilvl w:val="0"/>
          <w:numId w:val="25"/>
        </w:numPr>
        <w:rPr>
          <w:rFonts w:ascii="Tahoma" w:hAnsi="Tahoma" w:cs="Tahoma"/>
          <w:bCs/>
          <w:sz w:val="18"/>
          <w:szCs w:val="20"/>
        </w:rPr>
      </w:pPr>
      <w:r w:rsidRPr="00E04B6F">
        <w:rPr>
          <w:rFonts w:ascii="Tahoma" w:hAnsi="Tahoma" w:cs="Tahoma"/>
          <w:bCs/>
          <w:sz w:val="18"/>
          <w:szCs w:val="20"/>
        </w:rPr>
        <w:t>Oxidation-Reduction reactions</w:t>
      </w:r>
    </w:p>
    <w:p w14:paraId="2EF08F18" w14:textId="77777777" w:rsidR="002C2F69" w:rsidRPr="00E04B6F" w:rsidRDefault="002C2F69" w:rsidP="002C2F69">
      <w:pPr>
        <w:pStyle w:val="NoSpacing"/>
        <w:numPr>
          <w:ilvl w:val="0"/>
          <w:numId w:val="25"/>
        </w:numPr>
        <w:rPr>
          <w:rFonts w:ascii="Tahoma" w:hAnsi="Tahoma" w:cs="Tahoma"/>
          <w:bCs/>
          <w:sz w:val="18"/>
          <w:szCs w:val="20"/>
        </w:rPr>
      </w:pPr>
      <w:r w:rsidRPr="00E04B6F">
        <w:rPr>
          <w:rFonts w:ascii="Tahoma" w:hAnsi="Tahoma" w:cs="Tahoma"/>
          <w:bCs/>
          <w:sz w:val="18"/>
          <w:szCs w:val="20"/>
        </w:rPr>
        <w:lastRenderedPageBreak/>
        <w:t>Combustion Reactions – completing and balancing</w:t>
      </w:r>
    </w:p>
    <w:p w14:paraId="45408F32" w14:textId="77777777" w:rsidR="002C2F69" w:rsidRPr="00E04B6F" w:rsidRDefault="002C2F69" w:rsidP="002C2F69">
      <w:pPr>
        <w:pStyle w:val="NoSpacing"/>
        <w:rPr>
          <w:rFonts w:ascii="Tahoma" w:hAnsi="Tahoma" w:cs="Tahoma"/>
          <w:bCs/>
          <w:sz w:val="18"/>
          <w:szCs w:val="20"/>
        </w:rPr>
      </w:pPr>
    </w:p>
    <w:p w14:paraId="40EE07A4" w14:textId="04AFC4EE" w:rsidR="002C2F69" w:rsidRPr="00E04B6F" w:rsidRDefault="002C2F69" w:rsidP="002C2F69">
      <w:pPr>
        <w:pStyle w:val="NoSpacing"/>
        <w:rPr>
          <w:rFonts w:ascii="Tahoma" w:hAnsi="Tahoma" w:cs="Tahoma"/>
          <w:bCs/>
          <w:sz w:val="18"/>
          <w:szCs w:val="20"/>
        </w:rPr>
      </w:pPr>
      <w:r w:rsidRPr="00E04B6F">
        <w:rPr>
          <w:rFonts w:ascii="Tahoma" w:hAnsi="Tahoma" w:cs="Tahoma"/>
          <w:bCs/>
          <w:sz w:val="18"/>
          <w:szCs w:val="20"/>
        </w:rPr>
        <w:t xml:space="preserve">Unit </w:t>
      </w:r>
      <w:r w:rsidR="00A8333C">
        <w:rPr>
          <w:rFonts w:ascii="Tahoma" w:hAnsi="Tahoma" w:cs="Tahoma"/>
          <w:bCs/>
          <w:sz w:val="18"/>
          <w:szCs w:val="20"/>
        </w:rPr>
        <w:t>Ten</w:t>
      </w:r>
      <w:r w:rsidRPr="00E04B6F">
        <w:rPr>
          <w:rFonts w:ascii="Tahoma" w:hAnsi="Tahoma" w:cs="Tahoma"/>
          <w:bCs/>
          <w:sz w:val="18"/>
          <w:szCs w:val="20"/>
        </w:rPr>
        <w:t>: Scientific Measurement</w:t>
      </w:r>
    </w:p>
    <w:p w14:paraId="3B047453" w14:textId="7091C8A8" w:rsidR="002C2F69" w:rsidRPr="00E04B6F" w:rsidRDefault="002C2F69" w:rsidP="002C2F69">
      <w:pPr>
        <w:pStyle w:val="NoSpacing"/>
        <w:numPr>
          <w:ilvl w:val="0"/>
          <w:numId w:val="26"/>
        </w:numPr>
        <w:rPr>
          <w:rFonts w:ascii="Tahoma" w:hAnsi="Tahoma" w:cs="Tahoma"/>
          <w:bCs/>
          <w:sz w:val="18"/>
          <w:szCs w:val="20"/>
        </w:rPr>
      </w:pPr>
      <w:r w:rsidRPr="00E04B6F">
        <w:rPr>
          <w:rFonts w:ascii="Tahoma" w:hAnsi="Tahoma" w:cs="Tahoma"/>
          <w:bCs/>
          <w:sz w:val="18"/>
          <w:szCs w:val="20"/>
        </w:rPr>
        <w:t>Scientific Notation</w:t>
      </w:r>
    </w:p>
    <w:p w14:paraId="60C0166B" w14:textId="151B7928" w:rsidR="002C2F69" w:rsidRPr="00E04B6F" w:rsidRDefault="00E04B6F" w:rsidP="002C2F69">
      <w:pPr>
        <w:pStyle w:val="NoSpacing"/>
        <w:numPr>
          <w:ilvl w:val="0"/>
          <w:numId w:val="26"/>
        </w:numPr>
        <w:rPr>
          <w:rFonts w:ascii="Tahoma" w:hAnsi="Tahoma" w:cs="Tahoma"/>
          <w:bCs/>
          <w:sz w:val="18"/>
          <w:szCs w:val="20"/>
        </w:rPr>
      </w:pPr>
      <w:r w:rsidRPr="00E04B6F">
        <w:rPr>
          <w:rFonts w:ascii="Tahoma" w:hAnsi="Tahoma" w:cs="Tahoma"/>
          <w:bCs/>
          <w:sz w:val="18"/>
          <w:szCs w:val="20"/>
        </w:rPr>
        <w:t>Error, Accuracy, and Precision</w:t>
      </w:r>
    </w:p>
    <w:p w14:paraId="2560FECB" w14:textId="59C3228B" w:rsidR="00E04B6F" w:rsidRPr="00E04B6F" w:rsidRDefault="00E04B6F" w:rsidP="002C2F69">
      <w:pPr>
        <w:pStyle w:val="NoSpacing"/>
        <w:numPr>
          <w:ilvl w:val="0"/>
          <w:numId w:val="26"/>
        </w:numPr>
        <w:rPr>
          <w:rFonts w:ascii="Tahoma" w:hAnsi="Tahoma" w:cs="Tahoma"/>
          <w:bCs/>
          <w:sz w:val="18"/>
          <w:szCs w:val="20"/>
        </w:rPr>
      </w:pPr>
      <w:r w:rsidRPr="00E04B6F">
        <w:rPr>
          <w:rFonts w:ascii="Tahoma" w:hAnsi="Tahoma" w:cs="Tahoma"/>
          <w:bCs/>
          <w:sz w:val="18"/>
          <w:szCs w:val="20"/>
        </w:rPr>
        <w:t>Significant Figures</w:t>
      </w:r>
    </w:p>
    <w:p w14:paraId="5A03AAFA" w14:textId="4535BFA1" w:rsidR="00E04B6F" w:rsidRPr="00E04B6F" w:rsidRDefault="00E04B6F" w:rsidP="002C2F69">
      <w:pPr>
        <w:pStyle w:val="NoSpacing"/>
        <w:numPr>
          <w:ilvl w:val="0"/>
          <w:numId w:val="26"/>
        </w:numPr>
        <w:rPr>
          <w:rFonts w:ascii="Tahoma" w:hAnsi="Tahoma" w:cs="Tahoma"/>
          <w:bCs/>
          <w:sz w:val="18"/>
          <w:szCs w:val="20"/>
        </w:rPr>
      </w:pPr>
      <w:r w:rsidRPr="00E04B6F">
        <w:rPr>
          <w:rFonts w:ascii="Tahoma" w:hAnsi="Tahoma" w:cs="Tahoma"/>
          <w:bCs/>
          <w:sz w:val="18"/>
          <w:szCs w:val="20"/>
        </w:rPr>
        <w:t>Metric Conversions</w:t>
      </w:r>
    </w:p>
    <w:p w14:paraId="63EAE3E5" w14:textId="782E0FF7" w:rsidR="00E04B6F" w:rsidRPr="00E04B6F" w:rsidRDefault="00E04B6F" w:rsidP="002C2F69">
      <w:pPr>
        <w:pStyle w:val="NoSpacing"/>
        <w:numPr>
          <w:ilvl w:val="0"/>
          <w:numId w:val="26"/>
        </w:numPr>
        <w:rPr>
          <w:rFonts w:ascii="Tahoma" w:hAnsi="Tahoma" w:cs="Tahoma"/>
          <w:bCs/>
          <w:sz w:val="18"/>
          <w:szCs w:val="20"/>
        </w:rPr>
      </w:pPr>
      <w:r w:rsidRPr="00E04B6F">
        <w:rPr>
          <w:rFonts w:ascii="Tahoma" w:hAnsi="Tahoma" w:cs="Tahoma"/>
          <w:bCs/>
          <w:sz w:val="18"/>
          <w:szCs w:val="20"/>
        </w:rPr>
        <w:t>Density</w:t>
      </w:r>
    </w:p>
    <w:p w14:paraId="3A054B7F" w14:textId="747B1E0E" w:rsidR="00E04B6F" w:rsidRPr="00E04B6F" w:rsidRDefault="00E04B6F" w:rsidP="002C2F69">
      <w:pPr>
        <w:pStyle w:val="NoSpacing"/>
        <w:numPr>
          <w:ilvl w:val="0"/>
          <w:numId w:val="26"/>
        </w:numPr>
        <w:rPr>
          <w:rFonts w:ascii="Tahoma" w:hAnsi="Tahoma" w:cs="Tahoma"/>
          <w:bCs/>
          <w:sz w:val="18"/>
          <w:szCs w:val="20"/>
        </w:rPr>
      </w:pPr>
      <w:r w:rsidRPr="00E04B6F">
        <w:rPr>
          <w:rFonts w:ascii="Tahoma" w:hAnsi="Tahoma" w:cs="Tahoma"/>
          <w:bCs/>
          <w:sz w:val="18"/>
          <w:szCs w:val="20"/>
        </w:rPr>
        <w:t>Dimensional Analysis and T-Tables</w:t>
      </w:r>
    </w:p>
    <w:p w14:paraId="1A2765DA" w14:textId="77777777" w:rsidR="00E04B6F" w:rsidRPr="00E04B6F" w:rsidRDefault="00E04B6F" w:rsidP="00E04B6F">
      <w:pPr>
        <w:pStyle w:val="NoSpacing"/>
        <w:ind w:left="720"/>
        <w:rPr>
          <w:rFonts w:ascii="Tahoma" w:hAnsi="Tahoma" w:cs="Tahoma"/>
          <w:bCs/>
          <w:sz w:val="18"/>
          <w:szCs w:val="20"/>
        </w:rPr>
      </w:pPr>
    </w:p>
    <w:p w14:paraId="07981630" w14:textId="55542C3B" w:rsidR="00042A12" w:rsidRPr="00E04B6F" w:rsidRDefault="00042A12" w:rsidP="00042A12">
      <w:pPr>
        <w:pStyle w:val="NoSpacing"/>
        <w:rPr>
          <w:rFonts w:ascii="Tahoma" w:hAnsi="Tahoma" w:cs="Tahoma"/>
          <w:sz w:val="18"/>
          <w:szCs w:val="20"/>
        </w:rPr>
      </w:pPr>
      <w:r w:rsidRPr="00E04B6F">
        <w:rPr>
          <w:rFonts w:ascii="Tahoma" w:hAnsi="Tahoma" w:cs="Tahoma"/>
          <w:sz w:val="18"/>
          <w:szCs w:val="20"/>
        </w:rPr>
        <w:t xml:space="preserve">Unit </w:t>
      </w:r>
      <w:r w:rsidR="00A8333C">
        <w:rPr>
          <w:rFonts w:ascii="Tahoma" w:hAnsi="Tahoma" w:cs="Tahoma"/>
          <w:sz w:val="18"/>
          <w:szCs w:val="20"/>
        </w:rPr>
        <w:t>Eleven</w:t>
      </w:r>
      <w:r w:rsidRPr="00E04B6F">
        <w:rPr>
          <w:rFonts w:ascii="Tahoma" w:hAnsi="Tahoma" w:cs="Tahoma"/>
          <w:sz w:val="18"/>
          <w:szCs w:val="20"/>
        </w:rPr>
        <w:t>: Moles and the Periodic Table</w:t>
      </w:r>
    </w:p>
    <w:p w14:paraId="7097EDDA" w14:textId="77777777" w:rsidR="00042A12" w:rsidRPr="00E04B6F" w:rsidRDefault="00042A12" w:rsidP="00042A12">
      <w:pPr>
        <w:pStyle w:val="NoSpacing"/>
        <w:numPr>
          <w:ilvl w:val="0"/>
          <w:numId w:val="13"/>
        </w:numPr>
        <w:rPr>
          <w:rFonts w:ascii="Tahoma" w:hAnsi="Tahoma" w:cs="Tahoma"/>
          <w:sz w:val="18"/>
          <w:szCs w:val="20"/>
        </w:rPr>
      </w:pPr>
      <w:r w:rsidRPr="00E04B6F">
        <w:rPr>
          <w:rFonts w:ascii="Tahoma" w:hAnsi="Tahoma" w:cs="Tahoma"/>
          <w:sz w:val="18"/>
          <w:szCs w:val="20"/>
        </w:rPr>
        <w:t>Avogadro’s Number</w:t>
      </w:r>
    </w:p>
    <w:p w14:paraId="12CF37C7" w14:textId="77777777" w:rsidR="00042A12" w:rsidRPr="00E04B6F" w:rsidRDefault="00042A12" w:rsidP="00042A12">
      <w:pPr>
        <w:pStyle w:val="NoSpacing"/>
        <w:numPr>
          <w:ilvl w:val="0"/>
          <w:numId w:val="13"/>
        </w:numPr>
        <w:rPr>
          <w:rFonts w:ascii="Tahoma" w:hAnsi="Tahoma" w:cs="Tahoma"/>
          <w:sz w:val="18"/>
          <w:szCs w:val="20"/>
        </w:rPr>
      </w:pPr>
      <w:r w:rsidRPr="00E04B6F">
        <w:rPr>
          <w:rFonts w:ascii="Tahoma" w:hAnsi="Tahoma" w:cs="Tahoma"/>
          <w:sz w:val="18"/>
          <w:szCs w:val="20"/>
        </w:rPr>
        <w:t>Converting between number of atoms and moles of an element</w:t>
      </w:r>
    </w:p>
    <w:p w14:paraId="329B899D" w14:textId="77777777" w:rsidR="00042A12" w:rsidRPr="00E04B6F" w:rsidRDefault="00042A12" w:rsidP="00042A12">
      <w:pPr>
        <w:pStyle w:val="NoSpacing"/>
        <w:numPr>
          <w:ilvl w:val="0"/>
          <w:numId w:val="13"/>
        </w:numPr>
        <w:rPr>
          <w:rFonts w:ascii="Tahoma" w:hAnsi="Tahoma" w:cs="Tahoma"/>
          <w:sz w:val="18"/>
          <w:szCs w:val="20"/>
        </w:rPr>
      </w:pPr>
      <w:r w:rsidRPr="00E04B6F">
        <w:rPr>
          <w:rFonts w:ascii="Tahoma" w:hAnsi="Tahoma" w:cs="Tahoma"/>
          <w:sz w:val="18"/>
          <w:szCs w:val="20"/>
        </w:rPr>
        <w:t>Converting between volumes and moles of gas at STP</w:t>
      </w:r>
    </w:p>
    <w:p w14:paraId="13FB07FB" w14:textId="77777777" w:rsidR="00042A12" w:rsidRPr="00E04B6F" w:rsidRDefault="00042A12" w:rsidP="00042A12">
      <w:pPr>
        <w:pStyle w:val="NoSpacing"/>
        <w:numPr>
          <w:ilvl w:val="0"/>
          <w:numId w:val="13"/>
        </w:numPr>
        <w:rPr>
          <w:rFonts w:ascii="Tahoma" w:hAnsi="Tahoma" w:cs="Tahoma"/>
          <w:sz w:val="18"/>
          <w:szCs w:val="20"/>
        </w:rPr>
      </w:pPr>
      <w:r w:rsidRPr="00E04B6F">
        <w:rPr>
          <w:rFonts w:ascii="Tahoma" w:hAnsi="Tahoma" w:cs="Tahoma"/>
          <w:sz w:val="18"/>
          <w:szCs w:val="20"/>
        </w:rPr>
        <w:t>Converting between mass and moles of an element</w:t>
      </w:r>
    </w:p>
    <w:p w14:paraId="206DE7A6" w14:textId="4A419C20" w:rsidR="00042A12" w:rsidRPr="00E04B6F" w:rsidRDefault="00042A12" w:rsidP="00042A12">
      <w:pPr>
        <w:pStyle w:val="NoSpacing"/>
        <w:numPr>
          <w:ilvl w:val="0"/>
          <w:numId w:val="13"/>
        </w:numPr>
        <w:rPr>
          <w:rFonts w:ascii="Tahoma" w:hAnsi="Tahoma" w:cs="Tahoma"/>
          <w:sz w:val="18"/>
          <w:szCs w:val="20"/>
        </w:rPr>
      </w:pPr>
      <w:r w:rsidRPr="00E04B6F">
        <w:rPr>
          <w:rFonts w:ascii="Tahoma" w:hAnsi="Tahoma" w:cs="Tahoma"/>
          <w:sz w:val="18"/>
          <w:szCs w:val="20"/>
        </w:rPr>
        <w:t>Empirical Formula</w:t>
      </w:r>
    </w:p>
    <w:p w14:paraId="335C9F60" w14:textId="32FCA51D" w:rsidR="00042A12" w:rsidRPr="00E04B6F" w:rsidRDefault="00042A12" w:rsidP="00042A12">
      <w:pPr>
        <w:pStyle w:val="NoSpacing"/>
        <w:numPr>
          <w:ilvl w:val="0"/>
          <w:numId w:val="13"/>
        </w:numPr>
        <w:rPr>
          <w:rFonts w:ascii="Tahoma" w:hAnsi="Tahoma" w:cs="Tahoma"/>
          <w:sz w:val="18"/>
          <w:szCs w:val="20"/>
        </w:rPr>
      </w:pPr>
      <w:r w:rsidRPr="00E04B6F">
        <w:rPr>
          <w:rFonts w:ascii="Tahoma" w:hAnsi="Tahoma" w:cs="Tahoma"/>
          <w:sz w:val="18"/>
          <w:szCs w:val="20"/>
        </w:rPr>
        <w:t xml:space="preserve">Molecular Formula </w:t>
      </w:r>
    </w:p>
    <w:p w14:paraId="035AF813" w14:textId="77777777" w:rsidR="00042A12" w:rsidRPr="00E04B6F" w:rsidRDefault="00042A12" w:rsidP="00042A12">
      <w:pPr>
        <w:pStyle w:val="NoSpacing"/>
        <w:rPr>
          <w:rFonts w:ascii="Tahoma" w:hAnsi="Tahoma" w:cs="Tahoma"/>
          <w:sz w:val="18"/>
          <w:szCs w:val="20"/>
        </w:rPr>
      </w:pPr>
    </w:p>
    <w:p w14:paraId="1931C33B" w14:textId="20706DF7" w:rsidR="00A8333C" w:rsidRDefault="00E04B6F" w:rsidP="002C2F69">
      <w:pPr>
        <w:pStyle w:val="NoSpacing"/>
        <w:rPr>
          <w:rFonts w:ascii="Tahoma" w:hAnsi="Tahoma" w:cs="Tahoma"/>
          <w:bCs/>
          <w:sz w:val="18"/>
          <w:szCs w:val="20"/>
        </w:rPr>
      </w:pPr>
      <w:r w:rsidRPr="00E04B6F">
        <w:rPr>
          <w:rFonts w:ascii="Tahoma" w:hAnsi="Tahoma" w:cs="Tahoma"/>
          <w:bCs/>
          <w:sz w:val="18"/>
          <w:szCs w:val="20"/>
        </w:rPr>
        <w:t xml:space="preserve">Unit </w:t>
      </w:r>
      <w:r w:rsidR="00A8333C">
        <w:rPr>
          <w:rFonts w:ascii="Tahoma" w:hAnsi="Tahoma" w:cs="Tahoma"/>
          <w:bCs/>
          <w:sz w:val="18"/>
          <w:szCs w:val="20"/>
        </w:rPr>
        <w:t>Twelve</w:t>
      </w:r>
      <w:r w:rsidR="002C2F69" w:rsidRPr="00E04B6F">
        <w:rPr>
          <w:rFonts w:ascii="Tahoma" w:hAnsi="Tahoma" w:cs="Tahoma"/>
          <w:bCs/>
          <w:sz w:val="18"/>
          <w:szCs w:val="20"/>
        </w:rPr>
        <w:t xml:space="preserve">: </w:t>
      </w:r>
      <w:r w:rsidR="00A8333C">
        <w:rPr>
          <w:rFonts w:ascii="Tahoma" w:hAnsi="Tahoma" w:cs="Tahoma"/>
          <w:bCs/>
          <w:sz w:val="18"/>
          <w:szCs w:val="20"/>
        </w:rPr>
        <w:t>Stoichiometry</w:t>
      </w:r>
    </w:p>
    <w:p w14:paraId="028E1962" w14:textId="04DF60EB" w:rsidR="00A8333C" w:rsidRDefault="00A8333C" w:rsidP="00A8333C">
      <w:pPr>
        <w:pStyle w:val="NoSpacing"/>
        <w:numPr>
          <w:ilvl w:val="0"/>
          <w:numId w:val="29"/>
        </w:numPr>
        <w:rPr>
          <w:rFonts w:ascii="Tahoma" w:hAnsi="Tahoma" w:cs="Tahoma"/>
          <w:bCs/>
          <w:sz w:val="18"/>
          <w:szCs w:val="20"/>
        </w:rPr>
      </w:pPr>
      <w:r>
        <w:rPr>
          <w:rFonts w:ascii="Tahoma" w:hAnsi="Tahoma" w:cs="Tahoma"/>
          <w:bCs/>
          <w:sz w:val="18"/>
          <w:szCs w:val="20"/>
        </w:rPr>
        <w:t>Mole Ratios</w:t>
      </w:r>
    </w:p>
    <w:p w14:paraId="14375A67" w14:textId="056BD5BC" w:rsidR="00A8333C" w:rsidRDefault="00A8333C" w:rsidP="00A8333C">
      <w:pPr>
        <w:pStyle w:val="NoSpacing"/>
        <w:numPr>
          <w:ilvl w:val="0"/>
          <w:numId w:val="29"/>
        </w:numPr>
        <w:rPr>
          <w:rFonts w:ascii="Tahoma" w:hAnsi="Tahoma" w:cs="Tahoma"/>
          <w:bCs/>
          <w:sz w:val="18"/>
          <w:szCs w:val="20"/>
        </w:rPr>
      </w:pPr>
      <w:r>
        <w:rPr>
          <w:rFonts w:ascii="Tahoma" w:hAnsi="Tahoma" w:cs="Tahoma"/>
          <w:bCs/>
          <w:sz w:val="18"/>
          <w:szCs w:val="20"/>
        </w:rPr>
        <w:t>Predicting Amounts of Products and Reactants</w:t>
      </w:r>
    </w:p>
    <w:p w14:paraId="133F7B5A" w14:textId="542F6058" w:rsidR="00A8333C" w:rsidRDefault="00A8333C" w:rsidP="00A8333C">
      <w:pPr>
        <w:pStyle w:val="NoSpacing"/>
        <w:numPr>
          <w:ilvl w:val="0"/>
          <w:numId w:val="29"/>
        </w:numPr>
        <w:rPr>
          <w:rFonts w:ascii="Tahoma" w:hAnsi="Tahoma" w:cs="Tahoma"/>
          <w:bCs/>
          <w:sz w:val="18"/>
          <w:szCs w:val="20"/>
        </w:rPr>
      </w:pPr>
      <w:r>
        <w:rPr>
          <w:rFonts w:ascii="Tahoma" w:hAnsi="Tahoma" w:cs="Tahoma"/>
          <w:bCs/>
          <w:sz w:val="18"/>
          <w:szCs w:val="20"/>
        </w:rPr>
        <w:t>Limiting Reagent</w:t>
      </w:r>
    </w:p>
    <w:p w14:paraId="14F34875" w14:textId="388FFC21" w:rsidR="00A8333C" w:rsidRDefault="00A8333C" w:rsidP="00A8333C">
      <w:pPr>
        <w:pStyle w:val="NoSpacing"/>
        <w:numPr>
          <w:ilvl w:val="0"/>
          <w:numId w:val="29"/>
        </w:numPr>
        <w:rPr>
          <w:rFonts w:ascii="Tahoma" w:hAnsi="Tahoma" w:cs="Tahoma"/>
          <w:bCs/>
          <w:sz w:val="18"/>
          <w:szCs w:val="20"/>
        </w:rPr>
      </w:pPr>
      <w:r>
        <w:rPr>
          <w:rFonts w:ascii="Tahoma" w:hAnsi="Tahoma" w:cs="Tahoma"/>
          <w:bCs/>
          <w:sz w:val="18"/>
          <w:szCs w:val="20"/>
        </w:rPr>
        <w:t>Percent Yield</w:t>
      </w:r>
    </w:p>
    <w:p w14:paraId="269378CD" w14:textId="77777777" w:rsidR="00A8333C" w:rsidRDefault="00A8333C" w:rsidP="002C2F69">
      <w:pPr>
        <w:pStyle w:val="NoSpacing"/>
        <w:rPr>
          <w:rFonts w:ascii="Tahoma" w:hAnsi="Tahoma" w:cs="Tahoma"/>
          <w:bCs/>
          <w:sz w:val="18"/>
          <w:szCs w:val="20"/>
        </w:rPr>
      </w:pPr>
    </w:p>
    <w:p w14:paraId="017E6F97" w14:textId="06C84C38" w:rsidR="002C2F69" w:rsidRPr="00E04B6F" w:rsidRDefault="00A8333C" w:rsidP="002C2F69">
      <w:pPr>
        <w:pStyle w:val="NoSpacing"/>
        <w:rPr>
          <w:rFonts w:ascii="Tahoma" w:hAnsi="Tahoma" w:cs="Tahoma"/>
          <w:bCs/>
          <w:sz w:val="18"/>
          <w:szCs w:val="20"/>
        </w:rPr>
      </w:pPr>
      <w:r>
        <w:rPr>
          <w:rFonts w:ascii="Tahoma" w:hAnsi="Tahoma" w:cs="Tahoma"/>
          <w:bCs/>
          <w:sz w:val="18"/>
          <w:szCs w:val="20"/>
        </w:rPr>
        <w:t xml:space="preserve">Unit Thirteen: </w:t>
      </w:r>
      <w:r w:rsidR="002C2F69" w:rsidRPr="00E04B6F">
        <w:rPr>
          <w:rFonts w:ascii="Tahoma" w:hAnsi="Tahoma" w:cs="Tahoma"/>
          <w:bCs/>
          <w:sz w:val="18"/>
          <w:szCs w:val="20"/>
        </w:rPr>
        <w:t>Solutions</w:t>
      </w:r>
    </w:p>
    <w:p w14:paraId="6A8BB557" w14:textId="77777777" w:rsidR="002C2F69" w:rsidRPr="00E04B6F" w:rsidRDefault="002C2F69" w:rsidP="002C2F69">
      <w:pPr>
        <w:pStyle w:val="NoSpacing"/>
        <w:numPr>
          <w:ilvl w:val="0"/>
          <w:numId w:val="18"/>
        </w:numPr>
        <w:rPr>
          <w:rFonts w:ascii="Tahoma" w:hAnsi="Tahoma" w:cs="Tahoma"/>
          <w:bCs/>
          <w:sz w:val="18"/>
          <w:szCs w:val="20"/>
        </w:rPr>
      </w:pPr>
      <w:r w:rsidRPr="00E04B6F">
        <w:rPr>
          <w:rFonts w:ascii="Tahoma" w:hAnsi="Tahoma" w:cs="Tahoma"/>
          <w:bCs/>
          <w:sz w:val="18"/>
          <w:szCs w:val="20"/>
        </w:rPr>
        <w:t>Concentration units</w:t>
      </w:r>
    </w:p>
    <w:p w14:paraId="0CB8C15F" w14:textId="77777777" w:rsidR="002C2F69" w:rsidRPr="00E04B6F" w:rsidRDefault="002C2F69" w:rsidP="002C2F69">
      <w:pPr>
        <w:pStyle w:val="NoSpacing"/>
        <w:numPr>
          <w:ilvl w:val="0"/>
          <w:numId w:val="18"/>
        </w:numPr>
        <w:rPr>
          <w:rFonts w:ascii="Tahoma" w:hAnsi="Tahoma" w:cs="Tahoma"/>
          <w:bCs/>
          <w:sz w:val="18"/>
          <w:szCs w:val="20"/>
        </w:rPr>
      </w:pPr>
      <w:r w:rsidRPr="00E04B6F">
        <w:rPr>
          <w:rFonts w:ascii="Tahoma" w:hAnsi="Tahoma" w:cs="Tahoma"/>
          <w:bCs/>
          <w:sz w:val="18"/>
          <w:szCs w:val="20"/>
        </w:rPr>
        <w:t>Saturated solutions</w:t>
      </w:r>
    </w:p>
    <w:p w14:paraId="26DF14A2" w14:textId="77777777" w:rsidR="002C2F69" w:rsidRPr="00E04B6F" w:rsidRDefault="002C2F69" w:rsidP="002C2F69">
      <w:pPr>
        <w:pStyle w:val="NoSpacing"/>
        <w:numPr>
          <w:ilvl w:val="0"/>
          <w:numId w:val="18"/>
        </w:numPr>
        <w:rPr>
          <w:rFonts w:ascii="Tahoma" w:hAnsi="Tahoma" w:cs="Tahoma"/>
          <w:bCs/>
          <w:sz w:val="18"/>
          <w:szCs w:val="20"/>
        </w:rPr>
      </w:pPr>
      <w:r w:rsidRPr="00E04B6F">
        <w:rPr>
          <w:rFonts w:ascii="Tahoma" w:hAnsi="Tahoma" w:cs="Tahoma"/>
          <w:bCs/>
          <w:sz w:val="18"/>
          <w:szCs w:val="20"/>
        </w:rPr>
        <w:t>Factors affecting solubility</w:t>
      </w:r>
    </w:p>
    <w:p w14:paraId="57274A64" w14:textId="7CC8A8BF" w:rsidR="002C2F69" w:rsidRPr="00E04B6F" w:rsidRDefault="00E04B6F" w:rsidP="002C2F69">
      <w:pPr>
        <w:pStyle w:val="NoSpacing"/>
        <w:numPr>
          <w:ilvl w:val="0"/>
          <w:numId w:val="18"/>
        </w:numPr>
        <w:rPr>
          <w:rFonts w:ascii="Tahoma" w:hAnsi="Tahoma" w:cs="Tahoma"/>
          <w:bCs/>
          <w:sz w:val="18"/>
          <w:szCs w:val="20"/>
        </w:rPr>
      </w:pPr>
      <w:r w:rsidRPr="00E04B6F">
        <w:rPr>
          <w:rFonts w:ascii="Tahoma" w:hAnsi="Tahoma" w:cs="Tahoma"/>
          <w:bCs/>
          <w:sz w:val="18"/>
          <w:szCs w:val="20"/>
        </w:rPr>
        <w:t>Acids and Bases</w:t>
      </w:r>
    </w:p>
    <w:p w14:paraId="195DB95E" w14:textId="77777777" w:rsidR="002C2F69" w:rsidRPr="00E04B6F" w:rsidRDefault="002C2F69" w:rsidP="00042A12">
      <w:pPr>
        <w:pStyle w:val="NoSpacing"/>
        <w:rPr>
          <w:rFonts w:ascii="Tahoma" w:hAnsi="Tahoma" w:cs="Tahoma"/>
          <w:bCs/>
          <w:sz w:val="18"/>
          <w:szCs w:val="20"/>
        </w:rPr>
      </w:pPr>
    </w:p>
    <w:p w14:paraId="175187C6" w14:textId="513C0350" w:rsidR="00042A12" w:rsidRPr="00E04B6F" w:rsidRDefault="00042A12" w:rsidP="00042A12">
      <w:pPr>
        <w:pStyle w:val="NoSpacing"/>
        <w:rPr>
          <w:rFonts w:ascii="Tahoma" w:hAnsi="Tahoma" w:cs="Tahoma"/>
          <w:bCs/>
          <w:sz w:val="18"/>
          <w:szCs w:val="20"/>
        </w:rPr>
      </w:pPr>
      <w:r w:rsidRPr="00E04B6F">
        <w:rPr>
          <w:rFonts w:ascii="Tahoma" w:hAnsi="Tahoma" w:cs="Tahoma"/>
          <w:bCs/>
          <w:sz w:val="18"/>
          <w:szCs w:val="20"/>
        </w:rPr>
        <w:t xml:space="preserve">Unit </w:t>
      </w:r>
      <w:r w:rsidR="00A8333C">
        <w:rPr>
          <w:rFonts w:ascii="Tahoma" w:hAnsi="Tahoma" w:cs="Tahoma"/>
          <w:bCs/>
          <w:sz w:val="18"/>
          <w:szCs w:val="20"/>
        </w:rPr>
        <w:t>Fourteen</w:t>
      </w:r>
      <w:r w:rsidRPr="00E04B6F">
        <w:rPr>
          <w:rFonts w:ascii="Tahoma" w:hAnsi="Tahoma" w:cs="Tahoma"/>
          <w:bCs/>
          <w:sz w:val="18"/>
          <w:szCs w:val="20"/>
        </w:rPr>
        <w:t>: Gases, Liquids and solids</w:t>
      </w:r>
    </w:p>
    <w:p w14:paraId="36660638" w14:textId="77777777" w:rsidR="00E04B6F" w:rsidRPr="00E04B6F" w:rsidRDefault="00E04B6F" w:rsidP="00E04B6F">
      <w:pPr>
        <w:pStyle w:val="NoSpacing"/>
        <w:numPr>
          <w:ilvl w:val="0"/>
          <w:numId w:val="14"/>
        </w:numPr>
        <w:rPr>
          <w:rFonts w:ascii="Tahoma" w:hAnsi="Tahoma" w:cs="Tahoma"/>
          <w:bCs/>
          <w:sz w:val="18"/>
          <w:szCs w:val="20"/>
        </w:rPr>
      </w:pPr>
      <w:r w:rsidRPr="00E04B6F">
        <w:rPr>
          <w:rFonts w:ascii="Tahoma" w:hAnsi="Tahoma" w:cs="Tahoma"/>
          <w:bCs/>
          <w:sz w:val="18"/>
          <w:szCs w:val="20"/>
        </w:rPr>
        <w:t xml:space="preserve">Kinetic – molecular Theory </w:t>
      </w:r>
    </w:p>
    <w:p w14:paraId="2DD26BC1" w14:textId="77777777" w:rsidR="00042A12" w:rsidRPr="00E04B6F" w:rsidRDefault="00042A12" w:rsidP="00042A12">
      <w:pPr>
        <w:pStyle w:val="NoSpacing"/>
        <w:numPr>
          <w:ilvl w:val="0"/>
          <w:numId w:val="14"/>
        </w:numPr>
        <w:rPr>
          <w:rFonts w:ascii="Tahoma" w:hAnsi="Tahoma" w:cs="Tahoma"/>
          <w:bCs/>
          <w:sz w:val="18"/>
          <w:szCs w:val="20"/>
        </w:rPr>
      </w:pPr>
      <w:r w:rsidRPr="00E04B6F">
        <w:rPr>
          <w:rFonts w:ascii="Tahoma" w:hAnsi="Tahoma" w:cs="Tahoma"/>
          <w:bCs/>
          <w:sz w:val="18"/>
          <w:szCs w:val="20"/>
        </w:rPr>
        <w:t>The ideal gas law</w:t>
      </w:r>
    </w:p>
    <w:p w14:paraId="7C7CA71F" w14:textId="77777777" w:rsidR="00042A12" w:rsidRPr="00E04B6F" w:rsidRDefault="00042A12" w:rsidP="00042A12">
      <w:pPr>
        <w:pStyle w:val="NoSpacing"/>
        <w:numPr>
          <w:ilvl w:val="0"/>
          <w:numId w:val="14"/>
        </w:numPr>
        <w:rPr>
          <w:rFonts w:ascii="Tahoma" w:hAnsi="Tahoma" w:cs="Tahoma"/>
          <w:bCs/>
          <w:sz w:val="18"/>
          <w:szCs w:val="20"/>
        </w:rPr>
      </w:pPr>
      <w:r w:rsidRPr="00E04B6F">
        <w:rPr>
          <w:rFonts w:ascii="Tahoma" w:hAnsi="Tahoma" w:cs="Tahoma"/>
          <w:bCs/>
          <w:sz w:val="18"/>
          <w:szCs w:val="20"/>
        </w:rPr>
        <w:t>Gas density and molar mass</w:t>
      </w:r>
    </w:p>
    <w:p w14:paraId="55245290" w14:textId="77777777" w:rsidR="00042A12" w:rsidRPr="00E04B6F" w:rsidRDefault="00042A12" w:rsidP="00042A12">
      <w:pPr>
        <w:pStyle w:val="NoSpacing"/>
        <w:numPr>
          <w:ilvl w:val="0"/>
          <w:numId w:val="14"/>
        </w:numPr>
        <w:rPr>
          <w:rFonts w:ascii="Tahoma" w:hAnsi="Tahoma" w:cs="Tahoma"/>
          <w:bCs/>
          <w:sz w:val="18"/>
          <w:szCs w:val="20"/>
        </w:rPr>
      </w:pPr>
      <w:r w:rsidRPr="00E04B6F">
        <w:rPr>
          <w:rFonts w:ascii="Tahoma" w:hAnsi="Tahoma" w:cs="Tahoma"/>
          <w:bCs/>
          <w:sz w:val="18"/>
          <w:szCs w:val="20"/>
        </w:rPr>
        <w:t xml:space="preserve">Dalton’s law of partial pressures </w:t>
      </w:r>
    </w:p>
    <w:p w14:paraId="32A2C070" w14:textId="6D23A2E1" w:rsidR="00042A12" w:rsidRPr="00E04B6F" w:rsidRDefault="00042A12" w:rsidP="00042A12">
      <w:pPr>
        <w:pStyle w:val="NoSpacing"/>
        <w:numPr>
          <w:ilvl w:val="0"/>
          <w:numId w:val="14"/>
        </w:numPr>
        <w:rPr>
          <w:rFonts w:ascii="Tahoma" w:hAnsi="Tahoma" w:cs="Tahoma"/>
          <w:bCs/>
          <w:sz w:val="18"/>
          <w:szCs w:val="20"/>
        </w:rPr>
      </w:pPr>
      <w:r w:rsidRPr="00E04B6F">
        <w:rPr>
          <w:rFonts w:ascii="Tahoma" w:hAnsi="Tahoma" w:cs="Tahoma"/>
          <w:bCs/>
          <w:sz w:val="18"/>
          <w:szCs w:val="20"/>
        </w:rPr>
        <w:t>Graham's law of Effusion</w:t>
      </w:r>
    </w:p>
    <w:p w14:paraId="4A3A83D4" w14:textId="77777777" w:rsidR="00042A12" w:rsidRPr="00E04B6F" w:rsidRDefault="00042A12" w:rsidP="00042A12">
      <w:pPr>
        <w:pStyle w:val="NoSpacing"/>
        <w:rPr>
          <w:rFonts w:ascii="Tahoma" w:hAnsi="Tahoma" w:cs="Tahoma"/>
          <w:bCs/>
          <w:sz w:val="18"/>
          <w:szCs w:val="20"/>
        </w:rPr>
      </w:pPr>
    </w:p>
    <w:p w14:paraId="7E11ACBA" w14:textId="758551A4" w:rsidR="00E04B6F" w:rsidRPr="00E04B6F" w:rsidRDefault="00A8333C" w:rsidP="00042A12">
      <w:pPr>
        <w:pStyle w:val="NoSpacing"/>
        <w:rPr>
          <w:rFonts w:ascii="Tahoma" w:hAnsi="Tahoma" w:cs="Tahoma"/>
          <w:bCs/>
          <w:sz w:val="18"/>
          <w:szCs w:val="20"/>
        </w:rPr>
      </w:pPr>
      <w:r>
        <w:rPr>
          <w:rFonts w:ascii="Tahoma" w:hAnsi="Tahoma" w:cs="Tahoma"/>
          <w:bCs/>
          <w:sz w:val="18"/>
          <w:szCs w:val="20"/>
        </w:rPr>
        <w:t>*Unit Fifteen</w:t>
      </w:r>
      <w:r w:rsidR="00E04B6F" w:rsidRPr="00E04B6F">
        <w:rPr>
          <w:rFonts w:ascii="Tahoma" w:hAnsi="Tahoma" w:cs="Tahoma"/>
          <w:bCs/>
          <w:sz w:val="18"/>
          <w:szCs w:val="20"/>
        </w:rPr>
        <w:t>: Thermochemistry and Thermodynamics</w:t>
      </w:r>
    </w:p>
    <w:p w14:paraId="071C4E5D" w14:textId="2066CD2E" w:rsidR="00E04B6F" w:rsidRPr="00E04B6F" w:rsidRDefault="00E04B6F" w:rsidP="00E04B6F">
      <w:pPr>
        <w:pStyle w:val="NoSpacing"/>
        <w:numPr>
          <w:ilvl w:val="0"/>
          <w:numId w:val="27"/>
        </w:numPr>
        <w:rPr>
          <w:rFonts w:ascii="Tahoma" w:hAnsi="Tahoma" w:cs="Tahoma"/>
          <w:bCs/>
          <w:sz w:val="18"/>
          <w:szCs w:val="20"/>
        </w:rPr>
      </w:pPr>
      <w:r w:rsidRPr="00E04B6F">
        <w:rPr>
          <w:rFonts w:ascii="Tahoma" w:hAnsi="Tahoma" w:cs="Tahoma"/>
          <w:bCs/>
          <w:sz w:val="18"/>
          <w:szCs w:val="20"/>
        </w:rPr>
        <w:t xml:space="preserve">Specific Heat and </w:t>
      </w:r>
      <w:proofErr w:type="spellStart"/>
      <w:r w:rsidRPr="00E04B6F">
        <w:rPr>
          <w:rFonts w:ascii="Tahoma" w:hAnsi="Tahoma" w:cs="Tahoma"/>
          <w:bCs/>
          <w:sz w:val="18"/>
          <w:szCs w:val="20"/>
        </w:rPr>
        <w:t>Calorimetry</w:t>
      </w:r>
      <w:proofErr w:type="spellEnd"/>
    </w:p>
    <w:p w14:paraId="1657BEE9" w14:textId="1B59E884" w:rsidR="00E04B6F" w:rsidRPr="00E04B6F" w:rsidRDefault="00E04B6F" w:rsidP="00E04B6F">
      <w:pPr>
        <w:pStyle w:val="NoSpacing"/>
        <w:numPr>
          <w:ilvl w:val="0"/>
          <w:numId w:val="27"/>
        </w:numPr>
        <w:rPr>
          <w:rFonts w:ascii="Tahoma" w:hAnsi="Tahoma" w:cs="Tahoma"/>
          <w:bCs/>
          <w:sz w:val="18"/>
          <w:szCs w:val="20"/>
        </w:rPr>
      </w:pPr>
      <w:r w:rsidRPr="00E04B6F">
        <w:rPr>
          <w:rFonts w:ascii="Tahoma" w:hAnsi="Tahoma" w:cs="Tahoma"/>
          <w:bCs/>
          <w:sz w:val="18"/>
          <w:szCs w:val="20"/>
        </w:rPr>
        <w:t>Hess’s Law and Enthalpy</w:t>
      </w:r>
    </w:p>
    <w:p w14:paraId="1043FD52" w14:textId="3B66F4FC" w:rsidR="00E04B6F" w:rsidRPr="00E04B6F" w:rsidRDefault="00E04B6F" w:rsidP="00E04B6F">
      <w:pPr>
        <w:pStyle w:val="NoSpacing"/>
        <w:numPr>
          <w:ilvl w:val="0"/>
          <w:numId w:val="27"/>
        </w:numPr>
        <w:rPr>
          <w:rFonts w:ascii="Tahoma" w:hAnsi="Tahoma" w:cs="Tahoma"/>
          <w:bCs/>
          <w:sz w:val="18"/>
          <w:szCs w:val="20"/>
        </w:rPr>
      </w:pPr>
      <w:r w:rsidRPr="00E04B6F">
        <w:rPr>
          <w:rFonts w:ascii="Tahoma" w:hAnsi="Tahoma" w:cs="Tahoma"/>
          <w:bCs/>
          <w:sz w:val="18"/>
          <w:szCs w:val="20"/>
        </w:rPr>
        <w:t>Entropy</w:t>
      </w:r>
    </w:p>
    <w:p w14:paraId="54558637" w14:textId="3E767D7F" w:rsidR="00042A12" w:rsidRPr="00A8333C" w:rsidRDefault="00E04B6F" w:rsidP="00A8333C">
      <w:pPr>
        <w:pStyle w:val="NoSpacing"/>
        <w:numPr>
          <w:ilvl w:val="0"/>
          <w:numId w:val="27"/>
        </w:numPr>
        <w:rPr>
          <w:rFonts w:ascii="Tahoma" w:hAnsi="Tahoma" w:cs="Tahoma"/>
          <w:bCs/>
          <w:sz w:val="18"/>
          <w:szCs w:val="20"/>
        </w:rPr>
      </w:pPr>
      <w:r w:rsidRPr="00E04B6F">
        <w:rPr>
          <w:rFonts w:ascii="Tahoma" w:hAnsi="Tahoma" w:cs="Tahoma"/>
          <w:bCs/>
          <w:sz w:val="18"/>
          <w:szCs w:val="20"/>
        </w:rPr>
        <w:t>Gibb’s Free Energy</w:t>
      </w:r>
    </w:p>
    <w:p w14:paraId="700AD69A" w14:textId="77777777" w:rsidR="00042A12" w:rsidRPr="00E04B6F" w:rsidRDefault="00042A12" w:rsidP="00042A12">
      <w:pPr>
        <w:pStyle w:val="NoSpacing"/>
        <w:rPr>
          <w:rFonts w:ascii="Tahoma" w:hAnsi="Tahoma" w:cs="Tahoma"/>
          <w:bCs/>
          <w:sz w:val="18"/>
          <w:szCs w:val="20"/>
        </w:rPr>
      </w:pPr>
    </w:p>
    <w:p w14:paraId="6AD7BDFD" w14:textId="76EBE81B" w:rsidR="00042A12" w:rsidRPr="00E04B6F" w:rsidRDefault="00A8333C" w:rsidP="00042A12">
      <w:pPr>
        <w:pStyle w:val="NoSpacing"/>
        <w:rPr>
          <w:rFonts w:ascii="Tahoma" w:hAnsi="Tahoma" w:cs="Tahoma"/>
          <w:bCs/>
          <w:sz w:val="18"/>
          <w:szCs w:val="20"/>
        </w:rPr>
      </w:pPr>
      <w:r>
        <w:rPr>
          <w:rFonts w:ascii="Tahoma" w:hAnsi="Tahoma" w:cs="Tahoma"/>
          <w:bCs/>
          <w:sz w:val="18"/>
          <w:szCs w:val="20"/>
        </w:rPr>
        <w:t>*Unit Sixteen</w:t>
      </w:r>
      <w:r w:rsidR="00042A12" w:rsidRPr="00E04B6F">
        <w:rPr>
          <w:rFonts w:ascii="Tahoma" w:hAnsi="Tahoma" w:cs="Tahoma"/>
          <w:bCs/>
          <w:sz w:val="18"/>
          <w:szCs w:val="20"/>
        </w:rPr>
        <w:t>: Chemical Equilibrium</w:t>
      </w:r>
    </w:p>
    <w:p w14:paraId="71A0906A" w14:textId="77777777" w:rsidR="00042A12" w:rsidRPr="00E04B6F" w:rsidRDefault="00042A12" w:rsidP="00042A12">
      <w:pPr>
        <w:pStyle w:val="NoSpacing"/>
        <w:numPr>
          <w:ilvl w:val="0"/>
          <w:numId w:val="20"/>
        </w:numPr>
        <w:rPr>
          <w:rFonts w:ascii="Tahoma" w:hAnsi="Tahoma" w:cs="Tahoma"/>
          <w:bCs/>
          <w:sz w:val="18"/>
          <w:szCs w:val="20"/>
        </w:rPr>
      </w:pPr>
      <w:r w:rsidRPr="00E04B6F">
        <w:rPr>
          <w:rFonts w:ascii="Tahoma" w:hAnsi="Tahoma" w:cs="Tahoma"/>
          <w:bCs/>
          <w:sz w:val="18"/>
          <w:szCs w:val="20"/>
        </w:rPr>
        <w:t>The equilibrium constant: forward and reverse rates of reaction</w:t>
      </w:r>
    </w:p>
    <w:p w14:paraId="37D115F0" w14:textId="5022B079" w:rsidR="00042A12" w:rsidRPr="00E04B6F" w:rsidRDefault="00042A12" w:rsidP="00042A12">
      <w:pPr>
        <w:pStyle w:val="NoSpacing"/>
        <w:numPr>
          <w:ilvl w:val="0"/>
          <w:numId w:val="20"/>
        </w:numPr>
        <w:rPr>
          <w:rFonts w:ascii="Tahoma" w:hAnsi="Tahoma" w:cs="Tahoma"/>
          <w:bCs/>
          <w:sz w:val="18"/>
          <w:szCs w:val="20"/>
        </w:rPr>
      </w:pPr>
      <w:r w:rsidRPr="00E04B6F">
        <w:rPr>
          <w:rFonts w:ascii="Tahoma" w:hAnsi="Tahoma" w:cs="Tahoma"/>
          <w:bCs/>
          <w:sz w:val="18"/>
          <w:szCs w:val="20"/>
        </w:rPr>
        <w:t xml:space="preserve">Calculating </w:t>
      </w:r>
      <w:proofErr w:type="spellStart"/>
      <w:r w:rsidRPr="00E04B6F">
        <w:rPr>
          <w:rFonts w:ascii="Tahoma" w:hAnsi="Tahoma" w:cs="Tahoma"/>
          <w:bCs/>
          <w:sz w:val="18"/>
          <w:szCs w:val="20"/>
        </w:rPr>
        <w:t>K</w:t>
      </w:r>
      <w:r w:rsidRPr="00E04B6F">
        <w:rPr>
          <w:rFonts w:ascii="Tahoma" w:hAnsi="Tahoma" w:cs="Tahoma"/>
          <w:bCs/>
          <w:sz w:val="18"/>
          <w:szCs w:val="20"/>
          <w:vertAlign w:val="subscript"/>
        </w:rPr>
        <w:t>c</w:t>
      </w:r>
      <w:proofErr w:type="spellEnd"/>
      <w:r w:rsidR="00E04B6F" w:rsidRPr="00E04B6F">
        <w:rPr>
          <w:rFonts w:ascii="Tahoma" w:hAnsi="Tahoma" w:cs="Tahoma"/>
          <w:bCs/>
          <w:sz w:val="18"/>
          <w:szCs w:val="20"/>
        </w:rPr>
        <w:t xml:space="preserve"> and </w:t>
      </w:r>
      <w:proofErr w:type="spellStart"/>
      <w:r w:rsidR="00E04B6F" w:rsidRPr="00E04B6F">
        <w:rPr>
          <w:rFonts w:ascii="Tahoma" w:hAnsi="Tahoma" w:cs="Tahoma"/>
          <w:bCs/>
          <w:sz w:val="18"/>
          <w:szCs w:val="20"/>
        </w:rPr>
        <w:t>K</w:t>
      </w:r>
      <w:r w:rsidR="00E04B6F" w:rsidRPr="00E04B6F">
        <w:rPr>
          <w:rFonts w:ascii="Tahoma" w:hAnsi="Tahoma" w:cs="Tahoma"/>
          <w:bCs/>
          <w:sz w:val="18"/>
          <w:szCs w:val="20"/>
          <w:vertAlign w:val="subscript"/>
        </w:rPr>
        <w:t>p</w:t>
      </w:r>
      <w:proofErr w:type="spellEnd"/>
    </w:p>
    <w:p w14:paraId="6B437386" w14:textId="77777777" w:rsidR="00042A12" w:rsidRPr="00E04B6F" w:rsidRDefault="00042A12" w:rsidP="00042A12">
      <w:pPr>
        <w:pStyle w:val="NoSpacing"/>
        <w:numPr>
          <w:ilvl w:val="0"/>
          <w:numId w:val="20"/>
        </w:numPr>
        <w:rPr>
          <w:rFonts w:ascii="Tahoma" w:hAnsi="Tahoma" w:cs="Tahoma"/>
          <w:bCs/>
          <w:sz w:val="18"/>
          <w:szCs w:val="20"/>
        </w:rPr>
      </w:pPr>
      <w:r w:rsidRPr="00E04B6F">
        <w:rPr>
          <w:rFonts w:ascii="Tahoma" w:hAnsi="Tahoma" w:cs="Tahoma"/>
          <w:bCs/>
          <w:sz w:val="18"/>
          <w:szCs w:val="20"/>
        </w:rPr>
        <w:t xml:space="preserve">Le </w:t>
      </w:r>
      <w:proofErr w:type="spellStart"/>
      <w:r w:rsidRPr="00E04B6F">
        <w:rPr>
          <w:rFonts w:ascii="Tahoma" w:hAnsi="Tahoma" w:cs="Tahoma"/>
          <w:bCs/>
          <w:sz w:val="18"/>
          <w:szCs w:val="20"/>
        </w:rPr>
        <w:t>Chatelier’s</w:t>
      </w:r>
      <w:proofErr w:type="spellEnd"/>
      <w:r w:rsidRPr="00E04B6F">
        <w:rPr>
          <w:rFonts w:ascii="Tahoma" w:hAnsi="Tahoma" w:cs="Tahoma"/>
          <w:bCs/>
          <w:sz w:val="18"/>
          <w:szCs w:val="20"/>
        </w:rPr>
        <w:t xml:space="preserve"> Principle</w:t>
      </w:r>
    </w:p>
    <w:p w14:paraId="7EE4DCDE" w14:textId="77777777" w:rsidR="00E04B6F" w:rsidRPr="00E04B6F" w:rsidRDefault="00E04B6F" w:rsidP="009A077F">
      <w:pPr>
        <w:spacing w:line="240" w:lineRule="auto"/>
        <w:rPr>
          <w:rFonts w:ascii="Tahoma" w:hAnsi="Tahoma" w:cs="Tahoma"/>
          <w:b/>
          <w:sz w:val="20"/>
        </w:rPr>
      </w:pPr>
    </w:p>
    <w:p w14:paraId="5FE906DF" w14:textId="09B9837D" w:rsidR="00E04B6F" w:rsidRPr="00E04B6F" w:rsidRDefault="00E04B6F" w:rsidP="009A077F">
      <w:pPr>
        <w:spacing w:line="240" w:lineRule="auto"/>
        <w:rPr>
          <w:rFonts w:ascii="Tahoma" w:hAnsi="Tahoma" w:cs="Tahoma"/>
          <w:b/>
          <w:sz w:val="20"/>
        </w:rPr>
      </w:pPr>
      <w:r w:rsidRPr="00E04B6F">
        <w:rPr>
          <w:rFonts w:ascii="Tahoma" w:hAnsi="Tahoma" w:cs="Tahoma"/>
          <w:b/>
          <w:sz w:val="20"/>
        </w:rPr>
        <w:t>*Designates units of study required for Honors Chemistry</w:t>
      </w:r>
    </w:p>
    <w:p w14:paraId="76EEC81C" w14:textId="55C8749F" w:rsidR="009A077F" w:rsidRPr="00E04B6F" w:rsidRDefault="009A077F" w:rsidP="009A077F">
      <w:pPr>
        <w:spacing w:line="240" w:lineRule="auto"/>
        <w:rPr>
          <w:rFonts w:ascii="Tahoma" w:hAnsi="Tahoma" w:cs="Tahoma"/>
          <w:b/>
          <w:sz w:val="20"/>
        </w:rPr>
        <w:sectPr w:rsidR="009A077F" w:rsidRPr="00E04B6F" w:rsidSect="00E04B6F">
          <w:type w:val="continuous"/>
          <w:pgSz w:w="12240" w:h="15840"/>
          <w:pgMar w:top="1080" w:right="720" w:bottom="1080" w:left="720" w:header="720" w:footer="720" w:gutter="0"/>
          <w:cols w:num="2" w:space="288"/>
          <w:docGrid w:linePitch="360"/>
        </w:sectPr>
      </w:pPr>
      <w:r w:rsidRPr="00E04B6F">
        <w:rPr>
          <w:rFonts w:ascii="Tahoma" w:hAnsi="Tahoma" w:cs="Tahoma"/>
          <w:b/>
          <w:sz w:val="20"/>
        </w:rPr>
        <w:t>S</w:t>
      </w:r>
      <w:r w:rsidR="00E04B6F" w:rsidRPr="00E04B6F">
        <w:rPr>
          <w:rFonts w:ascii="Tahoma" w:hAnsi="Tahoma" w:cs="Tahoma"/>
          <w:b/>
          <w:sz w:val="20"/>
        </w:rPr>
        <w:t>pring Semester Final May 19 – 22</w:t>
      </w:r>
    </w:p>
    <w:p w14:paraId="2735059F" w14:textId="77777777" w:rsidR="00766C62" w:rsidRDefault="00766C62" w:rsidP="004F0A4D">
      <w:pPr>
        <w:spacing w:line="240" w:lineRule="auto"/>
        <w:ind w:left="360"/>
        <w:rPr>
          <w:rFonts w:ascii="Tahoma" w:hAnsi="Tahoma" w:cs="Tahoma"/>
        </w:rPr>
        <w:sectPr w:rsidR="00766C62" w:rsidSect="00A46C42">
          <w:type w:val="continuous"/>
          <w:pgSz w:w="12240" w:h="15840"/>
          <w:pgMar w:top="1080" w:right="720" w:bottom="1080" w:left="720" w:header="720" w:footer="720" w:gutter="0"/>
          <w:cols w:space="720"/>
          <w:docGrid w:linePitch="360"/>
        </w:sectPr>
      </w:pPr>
    </w:p>
    <w:p w14:paraId="6B718AE3" w14:textId="517C4377" w:rsidR="00A46C42" w:rsidRPr="004F0A4D" w:rsidRDefault="00A46C42" w:rsidP="004F0A4D">
      <w:pPr>
        <w:spacing w:line="240" w:lineRule="auto"/>
        <w:ind w:left="360"/>
        <w:rPr>
          <w:rFonts w:ascii="Tahoma" w:hAnsi="Tahoma" w:cs="Tahoma"/>
        </w:rPr>
      </w:pPr>
    </w:p>
    <w:sectPr w:rsidR="00A46C42" w:rsidRPr="004F0A4D" w:rsidSect="00A46C42">
      <w:type w:val="continuous"/>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1AE"/>
    <w:multiLevelType w:val="hybridMultilevel"/>
    <w:tmpl w:val="45400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068FA"/>
    <w:multiLevelType w:val="hybridMultilevel"/>
    <w:tmpl w:val="21EE0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F3F02"/>
    <w:multiLevelType w:val="hybridMultilevel"/>
    <w:tmpl w:val="FA7AAE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9575D7"/>
    <w:multiLevelType w:val="hybridMultilevel"/>
    <w:tmpl w:val="4BE402B4"/>
    <w:lvl w:ilvl="0" w:tplc="1750D2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51A85"/>
    <w:multiLevelType w:val="hybridMultilevel"/>
    <w:tmpl w:val="09601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72504"/>
    <w:multiLevelType w:val="hybridMultilevel"/>
    <w:tmpl w:val="7402E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23C53"/>
    <w:multiLevelType w:val="hybridMultilevel"/>
    <w:tmpl w:val="D44CFF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E74E04"/>
    <w:multiLevelType w:val="hybridMultilevel"/>
    <w:tmpl w:val="8B1AC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620CA"/>
    <w:multiLevelType w:val="hybridMultilevel"/>
    <w:tmpl w:val="1592E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0039D"/>
    <w:multiLevelType w:val="hybridMultilevel"/>
    <w:tmpl w:val="928EF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77279"/>
    <w:multiLevelType w:val="hybridMultilevel"/>
    <w:tmpl w:val="A89A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B5A69"/>
    <w:multiLevelType w:val="hybridMultilevel"/>
    <w:tmpl w:val="300ED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C1523"/>
    <w:multiLevelType w:val="hybridMultilevel"/>
    <w:tmpl w:val="14EE4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E5AD6"/>
    <w:multiLevelType w:val="hybridMultilevel"/>
    <w:tmpl w:val="0C2EA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21414"/>
    <w:multiLevelType w:val="hybridMultilevel"/>
    <w:tmpl w:val="F6604F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65996"/>
    <w:multiLevelType w:val="hybridMultilevel"/>
    <w:tmpl w:val="1A78D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26CEA"/>
    <w:multiLevelType w:val="hybridMultilevel"/>
    <w:tmpl w:val="408A6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2208D"/>
    <w:multiLevelType w:val="hybridMultilevel"/>
    <w:tmpl w:val="320EC8D8"/>
    <w:lvl w:ilvl="0" w:tplc="8550B58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
    <w:nsid w:val="4D144E83"/>
    <w:multiLevelType w:val="hybridMultilevel"/>
    <w:tmpl w:val="8D8CA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766AD"/>
    <w:multiLevelType w:val="hybridMultilevel"/>
    <w:tmpl w:val="7E867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85B12"/>
    <w:multiLevelType w:val="hybridMultilevel"/>
    <w:tmpl w:val="17822056"/>
    <w:lvl w:ilvl="0" w:tplc="D5BE9288">
      <w:start w:val="1"/>
      <w:numFmt w:val="decimal"/>
      <w:lvlText w:val="%1."/>
      <w:lvlJc w:val="left"/>
      <w:pPr>
        <w:tabs>
          <w:tab w:val="num" w:pos="720"/>
        </w:tabs>
        <w:ind w:left="720" w:hanging="360"/>
      </w:pPr>
    </w:lvl>
    <w:lvl w:ilvl="1" w:tplc="061A85E0" w:tentative="1">
      <w:start w:val="1"/>
      <w:numFmt w:val="decimal"/>
      <w:lvlText w:val="%2."/>
      <w:lvlJc w:val="left"/>
      <w:pPr>
        <w:tabs>
          <w:tab w:val="num" w:pos="1440"/>
        </w:tabs>
        <w:ind w:left="1440" w:hanging="360"/>
      </w:pPr>
    </w:lvl>
    <w:lvl w:ilvl="2" w:tplc="45BED9B8" w:tentative="1">
      <w:start w:val="1"/>
      <w:numFmt w:val="decimal"/>
      <w:lvlText w:val="%3."/>
      <w:lvlJc w:val="left"/>
      <w:pPr>
        <w:tabs>
          <w:tab w:val="num" w:pos="2160"/>
        </w:tabs>
        <w:ind w:left="2160" w:hanging="360"/>
      </w:pPr>
    </w:lvl>
    <w:lvl w:ilvl="3" w:tplc="212275BA" w:tentative="1">
      <w:start w:val="1"/>
      <w:numFmt w:val="decimal"/>
      <w:lvlText w:val="%4."/>
      <w:lvlJc w:val="left"/>
      <w:pPr>
        <w:tabs>
          <w:tab w:val="num" w:pos="2880"/>
        </w:tabs>
        <w:ind w:left="2880" w:hanging="360"/>
      </w:pPr>
    </w:lvl>
    <w:lvl w:ilvl="4" w:tplc="C680ACD4" w:tentative="1">
      <w:start w:val="1"/>
      <w:numFmt w:val="decimal"/>
      <w:lvlText w:val="%5."/>
      <w:lvlJc w:val="left"/>
      <w:pPr>
        <w:tabs>
          <w:tab w:val="num" w:pos="3600"/>
        </w:tabs>
        <w:ind w:left="3600" w:hanging="360"/>
      </w:pPr>
    </w:lvl>
    <w:lvl w:ilvl="5" w:tplc="F6D4A386" w:tentative="1">
      <w:start w:val="1"/>
      <w:numFmt w:val="decimal"/>
      <w:lvlText w:val="%6."/>
      <w:lvlJc w:val="left"/>
      <w:pPr>
        <w:tabs>
          <w:tab w:val="num" w:pos="4320"/>
        </w:tabs>
        <w:ind w:left="4320" w:hanging="360"/>
      </w:pPr>
    </w:lvl>
    <w:lvl w:ilvl="6" w:tplc="F27044CE" w:tentative="1">
      <w:start w:val="1"/>
      <w:numFmt w:val="decimal"/>
      <w:lvlText w:val="%7."/>
      <w:lvlJc w:val="left"/>
      <w:pPr>
        <w:tabs>
          <w:tab w:val="num" w:pos="5040"/>
        </w:tabs>
        <w:ind w:left="5040" w:hanging="360"/>
      </w:pPr>
    </w:lvl>
    <w:lvl w:ilvl="7" w:tplc="FDE6F866" w:tentative="1">
      <w:start w:val="1"/>
      <w:numFmt w:val="decimal"/>
      <w:lvlText w:val="%8."/>
      <w:lvlJc w:val="left"/>
      <w:pPr>
        <w:tabs>
          <w:tab w:val="num" w:pos="5760"/>
        </w:tabs>
        <w:ind w:left="5760" w:hanging="360"/>
      </w:pPr>
    </w:lvl>
    <w:lvl w:ilvl="8" w:tplc="01EE5CF2" w:tentative="1">
      <w:start w:val="1"/>
      <w:numFmt w:val="decimal"/>
      <w:lvlText w:val="%9."/>
      <w:lvlJc w:val="left"/>
      <w:pPr>
        <w:tabs>
          <w:tab w:val="num" w:pos="6480"/>
        </w:tabs>
        <w:ind w:left="6480" w:hanging="360"/>
      </w:pPr>
    </w:lvl>
  </w:abstractNum>
  <w:abstractNum w:abstractNumId="21">
    <w:nsid w:val="513C2834"/>
    <w:multiLevelType w:val="hybridMultilevel"/>
    <w:tmpl w:val="11D6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E2932"/>
    <w:multiLevelType w:val="hybridMultilevel"/>
    <w:tmpl w:val="1520B8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B476E"/>
    <w:multiLevelType w:val="hybridMultilevel"/>
    <w:tmpl w:val="2DBA7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D5F57"/>
    <w:multiLevelType w:val="hybridMultilevel"/>
    <w:tmpl w:val="C5D06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D0610"/>
    <w:multiLevelType w:val="hybridMultilevel"/>
    <w:tmpl w:val="4DE48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06F24"/>
    <w:multiLevelType w:val="hybridMultilevel"/>
    <w:tmpl w:val="05F85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F2207"/>
    <w:multiLevelType w:val="hybridMultilevel"/>
    <w:tmpl w:val="4DE48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E4B27"/>
    <w:multiLevelType w:val="hybridMultilevel"/>
    <w:tmpl w:val="C6460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77402"/>
    <w:multiLevelType w:val="hybridMultilevel"/>
    <w:tmpl w:val="8D102600"/>
    <w:lvl w:ilvl="0" w:tplc="1750D2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7"/>
  </w:num>
  <w:num w:numId="5">
    <w:abstractNumId w:val="21"/>
  </w:num>
  <w:num w:numId="6">
    <w:abstractNumId w:val="13"/>
  </w:num>
  <w:num w:numId="7">
    <w:abstractNumId w:val="15"/>
  </w:num>
  <w:num w:numId="8">
    <w:abstractNumId w:val="22"/>
  </w:num>
  <w:num w:numId="9">
    <w:abstractNumId w:val="1"/>
  </w:num>
  <w:num w:numId="10">
    <w:abstractNumId w:val="9"/>
  </w:num>
  <w:num w:numId="11">
    <w:abstractNumId w:val="27"/>
  </w:num>
  <w:num w:numId="12">
    <w:abstractNumId w:val="23"/>
  </w:num>
  <w:num w:numId="13">
    <w:abstractNumId w:val="7"/>
  </w:num>
  <w:num w:numId="14">
    <w:abstractNumId w:val="12"/>
  </w:num>
  <w:num w:numId="15">
    <w:abstractNumId w:val="26"/>
  </w:num>
  <w:num w:numId="16">
    <w:abstractNumId w:val="4"/>
  </w:num>
  <w:num w:numId="17">
    <w:abstractNumId w:val="8"/>
  </w:num>
  <w:num w:numId="18">
    <w:abstractNumId w:val="0"/>
  </w:num>
  <w:num w:numId="19">
    <w:abstractNumId w:val="24"/>
  </w:num>
  <w:num w:numId="20">
    <w:abstractNumId w:val="14"/>
  </w:num>
  <w:num w:numId="21">
    <w:abstractNumId w:val="19"/>
  </w:num>
  <w:num w:numId="22">
    <w:abstractNumId w:val="28"/>
  </w:num>
  <w:num w:numId="23">
    <w:abstractNumId w:val="5"/>
  </w:num>
  <w:num w:numId="24">
    <w:abstractNumId w:val="16"/>
  </w:num>
  <w:num w:numId="25">
    <w:abstractNumId w:val="25"/>
  </w:num>
  <w:num w:numId="26">
    <w:abstractNumId w:val="11"/>
  </w:num>
  <w:num w:numId="27">
    <w:abstractNumId w:val="18"/>
  </w:num>
  <w:num w:numId="28">
    <w:abstractNumId w:val="29"/>
  </w:num>
  <w:num w:numId="29">
    <w:abstractNumId w:val="3"/>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2F"/>
    <w:rsid w:val="0000404C"/>
    <w:rsid w:val="00013696"/>
    <w:rsid w:val="000214F5"/>
    <w:rsid w:val="00035837"/>
    <w:rsid w:val="00040427"/>
    <w:rsid w:val="00042A12"/>
    <w:rsid w:val="00077480"/>
    <w:rsid w:val="000A4054"/>
    <w:rsid w:val="001071F9"/>
    <w:rsid w:val="001939BB"/>
    <w:rsid w:val="001D1140"/>
    <w:rsid w:val="0022129D"/>
    <w:rsid w:val="00240268"/>
    <w:rsid w:val="00264905"/>
    <w:rsid w:val="00285B69"/>
    <w:rsid w:val="002B5A71"/>
    <w:rsid w:val="002C2F69"/>
    <w:rsid w:val="002C66C1"/>
    <w:rsid w:val="002C7D29"/>
    <w:rsid w:val="002E56F9"/>
    <w:rsid w:val="002F7ADF"/>
    <w:rsid w:val="003052FE"/>
    <w:rsid w:val="003233E9"/>
    <w:rsid w:val="00330E11"/>
    <w:rsid w:val="00335672"/>
    <w:rsid w:val="003518B5"/>
    <w:rsid w:val="00363D17"/>
    <w:rsid w:val="00377312"/>
    <w:rsid w:val="00382289"/>
    <w:rsid w:val="00391635"/>
    <w:rsid w:val="00392A17"/>
    <w:rsid w:val="003A14EA"/>
    <w:rsid w:val="003C362F"/>
    <w:rsid w:val="003C46DE"/>
    <w:rsid w:val="003C72FA"/>
    <w:rsid w:val="003D65D4"/>
    <w:rsid w:val="003F4919"/>
    <w:rsid w:val="003F6208"/>
    <w:rsid w:val="004067A5"/>
    <w:rsid w:val="00413B7F"/>
    <w:rsid w:val="00481EBB"/>
    <w:rsid w:val="004F0A4D"/>
    <w:rsid w:val="00510362"/>
    <w:rsid w:val="00514BAD"/>
    <w:rsid w:val="005456F4"/>
    <w:rsid w:val="005D776D"/>
    <w:rsid w:val="005F3741"/>
    <w:rsid w:val="00614A9C"/>
    <w:rsid w:val="006151EB"/>
    <w:rsid w:val="006442EC"/>
    <w:rsid w:val="00652C1F"/>
    <w:rsid w:val="006609CA"/>
    <w:rsid w:val="00660F25"/>
    <w:rsid w:val="00662E9B"/>
    <w:rsid w:val="00694767"/>
    <w:rsid w:val="006B35B8"/>
    <w:rsid w:val="006D56AB"/>
    <w:rsid w:val="006E3618"/>
    <w:rsid w:val="007055EF"/>
    <w:rsid w:val="007075E8"/>
    <w:rsid w:val="00717BB3"/>
    <w:rsid w:val="007630C6"/>
    <w:rsid w:val="00766C62"/>
    <w:rsid w:val="00791B75"/>
    <w:rsid w:val="007B591C"/>
    <w:rsid w:val="00807E0D"/>
    <w:rsid w:val="008414B3"/>
    <w:rsid w:val="00865B57"/>
    <w:rsid w:val="0087267B"/>
    <w:rsid w:val="00874E68"/>
    <w:rsid w:val="008909EC"/>
    <w:rsid w:val="008A6D03"/>
    <w:rsid w:val="008C49A8"/>
    <w:rsid w:val="008E05DB"/>
    <w:rsid w:val="008E39E7"/>
    <w:rsid w:val="008F343D"/>
    <w:rsid w:val="009642F8"/>
    <w:rsid w:val="009A077F"/>
    <w:rsid w:val="009A1735"/>
    <w:rsid w:val="009A184E"/>
    <w:rsid w:val="009A2510"/>
    <w:rsid w:val="009C35AA"/>
    <w:rsid w:val="009D0005"/>
    <w:rsid w:val="009E1D70"/>
    <w:rsid w:val="00A12549"/>
    <w:rsid w:val="00A30EB0"/>
    <w:rsid w:val="00A318F2"/>
    <w:rsid w:val="00A40BC7"/>
    <w:rsid w:val="00A45196"/>
    <w:rsid w:val="00A46C42"/>
    <w:rsid w:val="00A8333C"/>
    <w:rsid w:val="00A86794"/>
    <w:rsid w:val="00B036B2"/>
    <w:rsid w:val="00B66FF3"/>
    <w:rsid w:val="00B81017"/>
    <w:rsid w:val="00BA4424"/>
    <w:rsid w:val="00C43406"/>
    <w:rsid w:val="00C8667F"/>
    <w:rsid w:val="00C916C4"/>
    <w:rsid w:val="00C97288"/>
    <w:rsid w:val="00CB414D"/>
    <w:rsid w:val="00CF20A5"/>
    <w:rsid w:val="00D24260"/>
    <w:rsid w:val="00D56DD4"/>
    <w:rsid w:val="00D65DF9"/>
    <w:rsid w:val="00D72DF7"/>
    <w:rsid w:val="00D81212"/>
    <w:rsid w:val="00DA20B1"/>
    <w:rsid w:val="00DC426C"/>
    <w:rsid w:val="00E04B6F"/>
    <w:rsid w:val="00E24A5F"/>
    <w:rsid w:val="00E35D22"/>
    <w:rsid w:val="00E73799"/>
    <w:rsid w:val="00EF2343"/>
    <w:rsid w:val="00F14501"/>
    <w:rsid w:val="00F54064"/>
    <w:rsid w:val="00F56AFA"/>
    <w:rsid w:val="00F60001"/>
    <w:rsid w:val="00F65B37"/>
    <w:rsid w:val="00FB2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17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3D"/>
    <w:pPr>
      <w:spacing w:after="200" w:line="276" w:lineRule="auto"/>
    </w:pPr>
  </w:style>
  <w:style w:type="paragraph" w:styleId="Heading1">
    <w:name w:val="heading 1"/>
    <w:basedOn w:val="Normal"/>
    <w:next w:val="Normal"/>
    <w:link w:val="Heading1Char"/>
    <w:uiPriority w:val="99"/>
    <w:qFormat/>
    <w:rsid w:val="008909EC"/>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semiHidden/>
    <w:unhideWhenUsed/>
    <w:qFormat/>
    <w:locked/>
    <w:rsid w:val="00042A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09EC"/>
    <w:rPr>
      <w:rFonts w:ascii="Cambria" w:hAnsi="Cambria" w:cs="Times New Roman"/>
      <w:b/>
      <w:bCs/>
      <w:color w:val="365F91"/>
      <w:sz w:val="28"/>
      <w:szCs w:val="28"/>
    </w:rPr>
  </w:style>
  <w:style w:type="paragraph" w:styleId="Title">
    <w:name w:val="Title"/>
    <w:basedOn w:val="Normal"/>
    <w:next w:val="Normal"/>
    <w:link w:val="TitleChar"/>
    <w:uiPriority w:val="99"/>
    <w:qFormat/>
    <w:rsid w:val="003C362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C362F"/>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3C362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3C362F"/>
    <w:rPr>
      <w:rFonts w:ascii="Cambria" w:hAnsi="Cambria" w:cs="Times New Roman"/>
      <w:i/>
      <w:iCs/>
      <w:color w:val="4F81BD"/>
      <w:spacing w:val="15"/>
      <w:sz w:val="24"/>
      <w:szCs w:val="24"/>
    </w:rPr>
  </w:style>
  <w:style w:type="character" w:styleId="Hyperlink">
    <w:name w:val="Hyperlink"/>
    <w:basedOn w:val="DefaultParagraphFont"/>
    <w:uiPriority w:val="99"/>
    <w:rsid w:val="003C362F"/>
    <w:rPr>
      <w:rFonts w:cs="Times New Roman"/>
      <w:color w:val="0000FF"/>
      <w:u w:val="single"/>
    </w:rPr>
  </w:style>
  <w:style w:type="paragraph" w:styleId="ListParagraph">
    <w:name w:val="List Paragraph"/>
    <w:basedOn w:val="Normal"/>
    <w:uiPriority w:val="34"/>
    <w:qFormat/>
    <w:rsid w:val="003C362F"/>
    <w:pPr>
      <w:ind w:left="720"/>
      <w:contextualSpacing/>
    </w:pPr>
  </w:style>
  <w:style w:type="paragraph" w:styleId="NoSpacing">
    <w:name w:val="No Spacing"/>
    <w:uiPriority w:val="1"/>
    <w:qFormat/>
    <w:rsid w:val="00A86794"/>
  </w:style>
  <w:style w:type="paragraph" w:styleId="BalloonText">
    <w:name w:val="Balloon Text"/>
    <w:basedOn w:val="Normal"/>
    <w:link w:val="BalloonTextChar"/>
    <w:uiPriority w:val="99"/>
    <w:semiHidden/>
    <w:unhideWhenUsed/>
    <w:rsid w:val="00D6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F9"/>
    <w:rPr>
      <w:rFonts w:ascii="Tahoma" w:hAnsi="Tahoma" w:cs="Tahoma"/>
      <w:sz w:val="16"/>
      <w:szCs w:val="16"/>
    </w:rPr>
  </w:style>
  <w:style w:type="paragraph" w:styleId="NormalWeb">
    <w:name w:val="Normal (Web)"/>
    <w:basedOn w:val="Normal"/>
    <w:uiPriority w:val="99"/>
    <w:semiHidden/>
    <w:unhideWhenUsed/>
    <w:rsid w:val="00C97288"/>
    <w:pPr>
      <w:spacing w:before="75" w:after="75"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CF20A5"/>
    <w:rPr>
      <w:b/>
      <w:bCs/>
    </w:rPr>
  </w:style>
  <w:style w:type="character" w:customStyle="1" w:styleId="apple-converted-space">
    <w:name w:val="apple-converted-space"/>
    <w:basedOn w:val="DefaultParagraphFont"/>
    <w:rsid w:val="000A4054"/>
  </w:style>
  <w:style w:type="character" w:customStyle="1" w:styleId="Heading3Char">
    <w:name w:val="Heading 3 Char"/>
    <w:basedOn w:val="DefaultParagraphFont"/>
    <w:link w:val="Heading3"/>
    <w:semiHidden/>
    <w:rsid w:val="00042A1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3D"/>
    <w:pPr>
      <w:spacing w:after="200" w:line="276" w:lineRule="auto"/>
    </w:pPr>
  </w:style>
  <w:style w:type="paragraph" w:styleId="Heading1">
    <w:name w:val="heading 1"/>
    <w:basedOn w:val="Normal"/>
    <w:next w:val="Normal"/>
    <w:link w:val="Heading1Char"/>
    <w:uiPriority w:val="99"/>
    <w:qFormat/>
    <w:rsid w:val="008909EC"/>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semiHidden/>
    <w:unhideWhenUsed/>
    <w:qFormat/>
    <w:locked/>
    <w:rsid w:val="00042A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09EC"/>
    <w:rPr>
      <w:rFonts w:ascii="Cambria" w:hAnsi="Cambria" w:cs="Times New Roman"/>
      <w:b/>
      <w:bCs/>
      <w:color w:val="365F91"/>
      <w:sz w:val="28"/>
      <w:szCs w:val="28"/>
    </w:rPr>
  </w:style>
  <w:style w:type="paragraph" w:styleId="Title">
    <w:name w:val="Title"/>
    <w:basedOn w:val="Normal"/>
    <w:next w:val="Normal"/>
    <w:link w:val="TitleChar"/>
    <w:uiPriority w:val="99"/>
    <w:qFormat/>
    <w:rsid w:val="003C362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C362F"/>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3C362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3C362F"/>
    <w:rPr>
      <w:rFonts w:ascii="Cambria" w:hAnsi="Cambria" w:cs="Times New Roman"/>
      <w:i/>
      <w:iCs/>
      <w:color w:val="4F81BD"/>
      <w:spacing w:val="15"/>
      <w:sz w:val="24"/>
      <w:szCs w:val="24"/>
    </w:rPr>
  </w:style>
  <w:style w:type="character" w:styleId="Hyperlink">
    <w:name w:val="Hyperlink"/>
    <w:basedOn w:val="DefaultParagraphFont"/>
    <w:uiPriority w:val="99"/>
    <w:rsid w:val="003C362F"/>
    <w:rPr>
      <w:rFonts w:cs="Times New Roman"/>
      <w:color w:val="0000FF"/>
      <w:u w:val="single"/>
    </w:rPr>
  </w:style>
  <w:style w:type="paragraph" w:styleId="ListParagraph">
    <w:name w:val="List Paragraph"/>
    <w:basedOn w:val="Normal"/>
    <w:uiPriority w:val="34"/>
    <w:qFormat/>
    <w:rsid w:val="003C362F"/>
    <w:pPr>
      <w:ind w:left="720"/>
      <w:contextualSpacing/>
    </w:pPr>
  </w:style>
  <w:style w:type="paragraph" w:styleId="NoSpacing">
    <w:name w:val="No Spacing"/>
    <w:uiPriority w:val="1"/>
    <w:qFormat/>
    <w:rsid w:val="00A86794"/>
  </w:style>
  <w:style w:type="paragraph" w:styleId="BalloonText">
    <w:name w:val="Balloon Text"/>
    <w:basedOn w:val="Normal"/>
    <w:link w:val="BalloonTextChar"/>
    <w:uiPriority w:val="99"/>
    <w:semiHidden/>
    <w:unhideWhenUsed/>
    <w:rsid w:val="00D6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F9"/>
    <w:rPr>
      <w:rFonts w:ascii="Tahoma" w:hAnsi="Tahoma" w:cs="Tahoma"/>
      <w:sz w:val="16"/>
      <w:szCs w:val="16"/>
    </w:rPr>
  </w:style>
  <w:style w:type="paragraph" w:styleId="NormalWeb">
    <w:name w:val="Normal (Web)"/>
    <w:basedOn w:val="Normal"/>
    <w:uiPriority w:val="99"/>
    <w:semiHidden/>
    <w:unhideWhenUsed/>
    <w:rsid w:val="00C97288"/>
    <w:pPr>
      <w:spacing w:before="75" w:after="75"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CF20A5"/>
    <w:rPr>
      <w:b/>
      <w:bCs/>
    </w:rPr>
  </w:style>
  <w:style w:type="character" w:customStyle="1" w:styleId="apple-converted-space">
    <w:name w:val="apple-converted-space"/>
    <w:basedOn w:val="DefaultParagraphFont"/>
    <w:rsid w:val="000A4054"/>
  </w:style>
  <w:style w:type="character" w:customStyle="1" w:styleId="Heading3Char">
    <w:name w:val="Heading 3 Char"/>
    <w:basedOn w:val="DefaultParagraphFont"/>
    <w:link w:val="Heading3"/>
    <w:semiHidden/>
    <w:rsid w:val="00042A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642">
      <w:bodyDiv w:val="1"/>
      <w:marLeft w:val="0"/>
      <w:marRight w:val="0"/>
      <w:marTop w:val="0"/>
      <w:marBottom w:val="0"/>
      <w:divBdr>
        <w:top w:val="none" w:sz="0" w:space="0" w:color="auto"/>
        <w:left w:val="none" w:sz="0" w:space="0" w:color="auto"/>
        <w:bottom w:val="none" w:sz="0" w:space="0" w:color="auto"/>
        <w:right w:val="none" w:sz="0" w:space="0" w:color="auto"/>
      </w:divBdr>
    </w:div>
    <w:div w:id="234896927">
      <w:bodyDiv w:val="1"/>
      <w:marLeft w:val="0"/>
      <w:marRight w:val="0"/>
      <w:marTop w:val="0"/>
      <w:marBottom w:val="0"/>
      <w:divBdr>
        <w:top w:val="none" w:sz="0" w:space="0" w:color="auto"/>
        <w:left w:val="none" w:sz="0" w:space="0" w:color="auto"/>
        <w:bottom w:val="none" w:sz="0" w:space="0" w:color="auto"/>
        <w:right w:val="none" w:sz="0" w:space="0" w:color="auto"/>
      </w:divBdr>
    </w:div>
    <w:div w:id="374501929">
      <w:bodyDiv w:val="1"/>
      <w:marLeft w:val="0"/>
      <w:marRight w:val="0"/>
      <w:marTop w:val="0"/>
      <w:marBottom w:val="0"/>
      <w:divBdr>
        <w:top w:val="none" w:sz="0" w:space="0" w:color="auto"/>
        <w:left w:val="none" w:sz="0" w:space="0" w:color="auto"/>
        <w:bottom w:val="none" w:sz="0" w:space="0" w:color="auto"/>
        <w:right w:val="none" w:sz="0" w:space="0" w:color="auto"/>
      </w:divBdr>
      <w:divsChild>
        <w:div w:id="359860401">
          <w:marLeft w:val="547"/>
          <w:marRight w:val="0"/>
          <w:marTop w:val="288"/>
          <w:marBottom w:val="0"/>
          <w:divBdr>
            <w:top w:val="none" w:sz="0" w:space="0" w:color="auto"/>
            <w:left w:val="none" w:sz="0" w:space="0" w:color="auto"/>
            <w:bottom w:val="none" w:sz="0" w:space="0" w:color="auto"/>
            <w:right w:val="none" w:sz="0" w:space="0" w:color="auto"/>
          </w:divBdr>
        </w:div>
        <w:div w:id="624165648">
          <w:marLeft w:val="547"/>
          <w:marRight w:val="0"/>
          <w:marTop w:val="288"/>
          <w:marBottom w:val="0"/>
          <w:divBdr>
            <w:top w:val="none" w:sz="0" w:space="0" w:color="auto"/>
            <w:left w:val="none" w:sz="0" w:space="0" w:color="auto"/>
            <w:bottom w:val="none" w:sz="0" w:space="0" w:color="auto"/>
            <w:right w:val="none" w:sz="0" w:space="0" w:color="auto"/>
          </w:divBdr>
        </w:div>
        <w:div w:id="2037845557">
          <w:marLeft w:val="547"/>
          <w:marRight w:val="0"/>
          <w:marTop w:val="288"/>
          <w:marBottom w:val="0"/>
          <w:divBdr>
            <w:top w:val="none" w:sz="0" w:space="0" w:color="auto"/>
            <w:left w:val="none" w:sz="0" w:space="0" w:color="auto"/>
            <w:bottom w:val="none" w:sz="0" w:space="0" w:color="auto"/>
            <w:right w:val="none" w:sz="0" w:space="0" w:color="auto"/>
          </w:divBdr>
        </w:div>
      </w:divsChild>
    </w:div>
    <w:div w:id="658464881">
      <w:bodyDiv w:val="1"/>
      <w:marLeft w:val="0"/>
      <w:marRight w:val="0"/>
      <w:marTop w:val="0"/>
      <w:marBottom w:val="0"/>
      <w:divBdr>
        <w:top w:val="none" w:sz="0" w:space="0" w:color="auto"/>
        <w:left w:val="none" w:sz="0" w:space="0" w:color="auto"/>
        <w:bottom w:val="none" w:sz="0" w:space="0" w:color="auto"/>
        <w:right w:val="none" w:sz="0" w:space="0" w:color="auto"/>
      </w:divBdr>
      <w:divsChild>
        <w:div w:id="250968545">
          <w:marLeft w:val="547"/>
          <w:marRight w:val="0"/>
          <w:marTop w:val="240"/>
          <w:marBottom w:val="0"/>
          <w:divBdr>
            <w:top w:val="none" w:sz="0" w:space="0" w:color="auto"/>
            <w:left w:val="none" w:sz="0" w:space="0" w:color="auto"/>
            <w:bottom w:val="none" w:sz="0" w:space="0" w:color="auto"/>
            <w:right w:val="none" w:sz="0" w:space="0" w:color="auto"/>
          </w:divBdr>
        </w:div>
        <w:div w:id="616566698">
          <w:marLeft w:val="547"/>
          <w:marRight w:val="0"/>
          <w:marTop w:val="240"/>
          <w:marBottom w:val="0"/>
          <w:divBdr>
            <w:top w:val="none" w:sz="0" w:space="0" w:color="auto"/>
            <w:left w:val="none" w:sz="0" w:space="0" w:color="auto"/>
            <w:bottom w:val="none" w:sz="0" w:space="0" w:color="auto"/>
            <w:right w:val="none" w:sz="0" w:space="0" w:color="auto"/>
          </w:divBdr>
        </w:div>
        <w:div w:id="768280288">
          <w:marLeft w:val="547"/>
          <w:marRight w:val="0"/>
          <w:marTop w:val="240"/>
          <w:marBottom w:val="0"/>
          <w:divBdr>
            <w:top w:val="none" w:sz="0" w:space="0" w:color="auto"/>
            <w:left w:val="none" w:sz="0" w:space="0" w:color="auto"/>
            <w:bottom w:val="none" w:sz="0" w:space="0" w:color="auto"/>
            <w:right w:val="none" w:sz="0" w:space="0" w:color="auto"/>
          </w:divBdr>
        </w:div>
        <w:div w:id="1028798526">
          <w:marLeft w:val="547"/>
          <w:marRight w:val="0"/>
          <w:marTop w:val="240"/>
          <w:marBottom w:val="0"/>
          <w:divBdr>
            <w:top w:val="none" w:sz="0" w:space="0" w:color="auto"/>
            <w:left w:val="none" w:sz="0" w:space="0" w:color="auto"/>
            <w:bottom w:val="none" w:sz="0" w:space="0" w:color="auto"/>
            <w:right w:val="none" w:sz="0" w:space="0" w:color="auto"/>
          </w:divBdr>
        </w:div>
        <w:div w:id="1058479271">
          <w:marLeft w:val="547"/>
          <w:marRight w:val="0"/>
          <w:marTop w:val="240"/>
          <w:marBottom w:val="0"/>
          <w:divBdr>
            <w:top w:val="none" w:sz="0" w:space="0" w:color="auto"/>
            <w:left w:val="none" w:sz="0" w:space="0" w:color="auto"/>
            <w:bottom w:val="none" w:sz="0" w:space="0" w:color="auto"/>
            <w:right w:val="none" w:sz="0" w:space="0" w:color="auto"/>
          </w:divBdr>
        </w:div>
        <w:div w:id="1115367548">
          <w:marLeft w:val="547"/>
          <w:marRight w:val="0"/>
          <w:marTop w:val="240"/>
          <w:marBottom w:val="0"/>
          <w:divBdr>
            <w:top w:val="none" w:sz="0" w:space="0" w:color="auto"/>
            <w:left w:val="none" w:sz="0" w:space="0" w:color="auto"/>
            <w:bottom w:val="none" w:sz="0" w:space="0" w:color="auto"/>
            <w:right w:val="none" w:sz="0" w:space="0" w:color="auto"/>
          </w:divBdr>
        </w:div>
        <w:div w:id="1189444027">
          <w:marLeft w:val="547"/>
          <w:marRight w:val="0"/>
          <w:marTop w:val="240"/>
          <w:marBottom w:val="0"/>
          <w:divBdr>
            <w:top w:val="none" w:sz="0" w:space="0" w:color="auto"/>
            <w:left w:val="none" w:sz="0" w:space="0" w:color="auto"/>
            <w:bottom w:val="none" w:sz="0" w:space="0" w:color="auto"/>
            <w:right w:val="none" w:sz="0" w:space="0" w:color="auto"/>
          </w:divBdr>
        </w:div>
        <w:div w:id="1335690939">
          <w:marLeft w:val="547"/>
          <w:marRight w:val="0"/>
          <w:marTop w:val="240"/>
          <w:marBottom w:val="0"/>
          <w:divBdr>
            <w:top w:val="none" w:sz="0" w:space="0" w:color="auto"/>
            <w:left w:val="none" w:sz="0" w:space="0" w:color="auto"/>
            <w:bottom w:val="none" w:sz="0" w:space="0" w:color="auto"/>
            <w:right w:val="none" w:sz="0" w:space="0" w:color="auto"/>
          </w:divBdr>
        </w:div>
        <w:div w:id="2128817220">
          <w:marLeft w:val="547"/>
          <w:marRight w:val="0"/>
          <w:marTop w:val="240"/>
          <w:marBottom w:val="0"/>
          <w:divBdr>
            <w:top w:val="none" w:sz="0" w:space="0" w:color="auto"/>
            <w:left w:val="none" w:sz="0" w:space="0" w:color="auto"/>
            <w:bottom w:val="none" w:sz="0" w:space="0" w:color="auto"/>
            <w:right w:val="none" w:sz="0" w:space="0" w:color="auto"/>
          </w:divBdr>
        </w:div>
      </w:divsChild>
    </w:div>
    <w:div w:id="730275100">
      <w:bodyDiv w:val="1"/>
      <w:marLeft w:val="0"/>
      <w:marRight w:val="0"/>
      <w:marTop w:val="0"/>
      <w:marBottom w:val="0"/>
      <w:divBdr>
        <w:top w:val="none" w:sz="0" w:space="0" w:color="auto"/>
        <w:left w:val="none" w:sz="0" w:space="0" w:color="auto"/>
        <w:bottom w:val="none" w:sz="0" w:space="0" w:color="auto"/>
        <w:right w:val="none" w:sz="0" w:space="0" w:color="auto"/>
      </w:divBdr>
    </w:div>
    <w:div w:id="747384950">
      <w:bodyDiv w:val="1"/>
      <w:marLeft w:val="0"/>
      <w:marRight w:val="0"/>
      <w:marTop w:val="0"/>
      <w:marBottom w:val="0"/>
      <w:divBdr>
        <w:top w:val="none" w:sz="0" w:space="0" w:color="auto"/>
        <w:left w:val="none" w:sz="0" w:space="0" w:color="auto"/>
        <w:bottom w:val="none" w:sz="0" w:space="0" w:color="auto"/>
        <w:right w:val="none" w:sz="0" w:space="0" w:color="auto"/>
      </w:divBdr>
      <w:divsChild>
        <w:div w:id="709499563">
          <w:marLeft w:val="0"/>
          <w:marRight w:val="0"/>
          <w:marTop w:val="0"/>
          <w:marBottom w:val="0"/>
          <w:divBdr>
            <w:top w:val="none" w:sz="0" w:space="0" w:color="auto"/>
            <w:left w:val="none" w:sz="0" w:space="0" w:color="auto"/>
            <w:bottom w:val="none" w:sz="0" w:space="0" w:color="auto"/>
            <w:right w:val="none" w:sz="0" w:space="0" w:color="auto"/>
          </w:divBdr>
          <w:divsChild>
            <w:div w:id="1490051837">
              <w:marLeft w:val="0"/>
              <w:marRight w:val="0"/>
              <w:marTop w:val="0"/>
              <w:marBottom w:val="0"/>
              <w:divBdr>
                <w:top w:val="none" w:sz="0" w:space="0" w:color="auto"/>
                <w:left w:val="none" w:sz="0" w:space="0" w:color="auto"/>
                <w:bottom w:val="none" w:sz="0" w:space="0" w:color="auto"/>
                <w:right w:val="none" w:sz="0" w:space="0" w:color="auto"/>
              </w:divBdr>
              <w:divsChild>
                <w:div w:id="178468436">
                  <w:marLeft w:val="0"/>
                  <w:marRight w:val="0"/>
                  <w:marTop w:val="0"/>
                  <w:marBottom w:val="0"/>
                  <w:divBdr>
                    <w:top w:val="none" w:sz="0" w:space="0" w:color="auto"/>
                    <w:left w:val="none" w:sz="0" w:space="0" w:color="auto"/>
                    <w:bottom w:val="none" w:sz="0" w:space="0" w:color="auto"/>
                    <w:right w:val="none" w:sz="0" w:space="0" w:color="auto"/>
                  </w:divBdr>
                  <w:divsChild>
                    <w:div w:id="514148501">
                      <w:marLeft w:val="150"/>
                      <w:marRight w:val="0"/>
                      <w:marTop w:val="0"/>
                      <w:marBottom w:val="0"/>
                      <w:divBdr>
                        <w:top w:val="none" w:sz="0" w:space="0" w:color="auto"/>
                        <w:left w:val="none" w:sz="0" w:space="0" w:color="auto"/>
                        <w:bottom w:val="none" w:sz="0" w:space="0" w:color="auto"/>
                        <w:right w:val="none" w:sz="0" w:space="0" w:color="auto"/>
                      </w:divBdr>
                      <w:divsChild>
                        <w:div w:id="1866945279">
                          <w:marLeft w:val="0"/>
                          <w:marRight w:val="75"/>
                          <w:marTop w:val="0"/>
                          <w:marBottom w:val="0"/>
                          <w:divBdr>
                            <w:top w:val="none" w:sz="0" w:space="0" w:color="auto"/>
                            <w:left w:val="none" w:sz="0" w:space="0" w:color="auto"/>
                            <w:bottom w:val="none" w:sz="0" w:space="0" w:color="auto"/>
                            <w:right w:val="none" w:sz="0" w:space="0" w:color="auto"/>
                          </w:divBdr>
                          <w:divsChild>
                            <w:div w:id="1627850802">
                              <w:marLeft w:val="0"/>
                              <w:marRight w:val="0"/>
                              <w:marTop w:val="0"/>
                              <w:marBottom w:val="0"/>
                              <w:divBdr>
                                <w:top w:val="none" w:sz="0" w:space="0" w:color="auto"/>
                                <w:left w:val="none" w:sz="0" w:space="0" w:color="auto"/>
                                <w:bottom w:val="none" w:sz="0" w:space="0" w:color="auto"/>
                                <w:right w:val="none" w:sz="0" w:space="0" w:color="auto"/>
                              </w:divBdr>
                              <w:divsChild>
                                <w:div w:id="348796260">
                                  <w:marLeft w:val="0"/>
                                  <w:marRight w:val="0"/>
                                  <w:marTop w:val="0"/>
                                  <w:marBottom w:val="225"/>
                                  <w:divBdr>
                                    <w:top w:val="none" w:sz="0" w:space="0" w:color="auto"/>
                                    <w:left w:val="none" w:sz="0" w:space="0" w:color="auto"/>
                                    <w:bottom w:val="none" w:sz="0" w:space="0" w:color="auto"/>
                                    <w:right w:val="none" w:sz="0" w:space="0" w:color="auto"/>
                                  </w:divBdr>
                                  <w:divsChild>
                                    <w:div w:id="163475311">
                                      <w:marLeft w:val="0"/>
                                      <w:marRight w:val="0"/>
                                      <w:marTop w:val="0"/>
                                      <w:marBottom w:val="15"/>
                                      <w:divBdr>
                                        <w:top w:val="none" w:sz="0" w:space="0" w:color="auto"/>
                                        <w:left w:val="none" w:sz="0" w:space="0" w:color="auto"/>
                                        <w:bottom w:val="none" w:sz="0" w:space="0" w:color="auto"/>
                                        <w:right w:val="none" w:sz="0" w:space="0" w:color="auto"/>
                                      </w:divBdr>
                                      <w:divsChild>
                                        <w:div w:id="35084541">
                                          <w:marLeft w:val="0"/>
                                          <w:marRight w:val="0"/>
                                          <w:marTop w:val="0"/>
                                          <w:marBottom w:val="0"/>
                                          <w:divBdr>
                                            <w:top w:val="none" w:sz="0" w:space="0" w:color="auto"/>
                                            <w:left w:val="none" w:sz="0" w:space="0" w:color="auto"/>
                                            <w:bottom w:val="none" w:sz="0" w:space="0" w:color="auto"/>
                                            <w:right w:val="none" w:sz="0" w:space="0" w:color="auto"/>
                                          </w:divBdr>
                                          <w:divsChild>
                                            <w:div w:id="101896464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33914">
      <w:bodyDiv w:val="1"/>
      <w:marLeft w:val="0"/>
      <w:marRight w:val="0"/>
      <w:marTop w:val="0"/>
      <w:marBottom w:val="0"/>
      <w:divBdr>
        <w:top w:val="none" w:sz="0" w:space="0" w:color="auto"/>
        <w:left w:val="none" w:sz="0" w:space="0" w:color="auto"/>
        <w:bottom w:val="none" w:sz="0" w:space="0" w:color="auto"/>
        <w:right w:val="none" w:sz="0" w:space="0" w:color="auto"/>
      </w:divBdr>
    </w:div>
    <w:div w:id="1036152598">
      <w:bodyDiv w:val="1"/>
      <w:marLeft w:val="0"/>
      <w:marRight w:val="0"/>
      <w:marTop w:val="0"/>
      <w:marBottom w:val="0"/>
      <w:divBdr>
        <w:top w:val="none" w:sz="0" w:space="0" w:color="auto"/>
        <w:left w:val="none" w:sz="0" w:space="0" w:color="auto"/>
        <w:bottom w:val="none" w:sz="0" w:space="0" w:color="auto"/>
        <w:right w:val="none" w:sz="0" w:space="0" w:color="auto"/>
      </w:divBdr>
    </w:div>
    <w:div w:id="1088113271">
      <w:bodyDiv w:val="1"/>
      <w:marLeft w:val="0"/>
      <w:marRight w:val="0"/>
      <w:marTop w:val="0"/>
      <w:marBottom w:val="0"/>
      <w:divBdr>
        <w:top w:val="none" w:sz="0" w:space="0" w:color="auto"/>
        <w:left w:val="none" w:sz="0" w:space="0" w:color="auto"/>
        <w:bottom w:val="none" w:sz="0" w:space="0" w:color="auto"/>
        <w:right w:val="none" w:sz="0" w:space="0" w:color="auto"/>
      </w:divBdr>
      <w:divsChild>
        <w:div w:id="2114128497">
          <w:marLeft w:val="547"/>
          <w:marRight w:val="0"/>
          <w:marTop w:val="154"/>
          <w:marBottom w:val="0"/>
          <w:divBdr>
            <w:top w:val="none" w:sz="0" w:space="0" w:color="auto"/>
            <w:left w:val="none" w:sz="0" w:space="0" w:color="auto"/>
            <w:bottom w:val="none" w:sz="0" w:space="0" w:color="auto"/>
            <w:right w:val="none" w:sz="0" w:space="0" w:color="auto"/>
          </w:divBdr>
        </w:div>
        <w:div w:id="594873226">
          <w:marLeft w:val="547"/>
          <w:marRight w:val="0"/>
          <w:marTop w:val="154"/>
          <w:marBottom w:val="0"/>
          <w:divBdr>
            <w:top w:val="none" w:sz="0" w:space="0" w:color="auto"/>
            <w:left w:val="none" w:sz="0" w:space="0" w:color="auto"/>
            <w:bottom w:val="none" w:sz="0" w:space="0" w:color="auto"/>
            <w:right w:val="none" w:sz="0" w:space="0" w:color="auto"/>
          </w:divBdr>
        </w:div>
        <w:div w:id="1221939199">
          <w:marLeft w:val="547"/>
          <w:marRight w:val="0"/>
          <w:marTop w:val="154"/>
          <w:marBottom w:val="0"/>
          <w:divBdr>
            <w:top w:val="none" w:sz="0" w:space="0" w:color="auto"/>
            <w:left w:val="none" w:sz="0" w:space="0" w:color="auto"/>
            <w:bottom w:val="none" w:sz="0" w:space="0" w:color="auto"/>
            <w:right w:val="none" w:sz="0" w:space="0" w:color="auto"/>
          </w:divBdr>
        </w:div>
        <w:div w:id="1846165124">
          <w:marLeft w:val="547"/>
          <w:marRight w:val="0"/>
          <w:marTop w:val="154"/>
          <w:marBottom w:val="0"/>
          <w:divBdr>
            <w:top w:val="none" w:sz="0" w:space="0" w:color="auto"/>
            <w:left w:val="none" w:sz="0" w:space="0" w:color="auto"/>
            <w:bottom w:val="none" w:sz="0" w:space="0" w:color="auto"/>
            <w:right w:val="none" w:sz="0" w:space="0" w:color="auto"/>
          </w:divBdr>
        </w:div>
        <w:div w:id="811560666">
          <w:marLeft w:val="547"/>
          <w:marRight w:val="0"/>
          <w:marTop w:val="154"/>
          <w:marBottom w:val="0"/>
          <w:divBdr>
            <w:top w:val="none" w:sz="0" w:space="0" w:color="auto"/>
            <w:left w:val="none" w:sz="0" w:space="0" w:color="auto"/>
            <w:bottom w:val="none" w:sz="0" w:space="0" w:color="auto"/>
            <w:right w:val="none" w:sz="0" w:space="0" w:color="auto"/>
          </w:divBdr>
        </w:div>
        <w:div w:id="1635208586">
          <w:marLeft w:val="547"/>
          <w:marRight w:val="0"/>
          <w:marTop w:val="154"/>
          <w:marBottom w:val="0"/>
          <w:divBdr>
            <w:top w:val="none" w:sz="0" w:space="0" w:color="auto"/>
            <w:left w:val="none" w:sz="0" w:space="0" w:color="auto"/>
            <w:bottom w:val="none" w:sz="0" w:space="0" w:color="auto"/>
            <w:right w:val="none" w:sz="0" w:space="0" w:color="auto"/>
          </w:divBdr>
        </w:div>
      </w:divsChild>
    </w:div>
    <w:div w:id="1393967035">
      <w:bodyDiv w:val="1"/>
      <w:marLeft w:val="0"/>
      <w:marRight w:val="0"/>
      <w:marTop w:val="0"/>
      <w:marBottom w:val="0"/>
      <w:divBdr>
        <w:top w:val="none" w:sz="0" w:space="0" w:color="auto"/>
        <w:left w:val="none" w:sz="0" w:space="0" w:color="auto"/>
        <w:bottom w:val="none" w:sz="0" w:space="0" w:color="auto"/>
        <w:right w:val="none" w:sz="0" w:space="0" w:color="auto"/>
      </w:divBdr>
      <w:divsChild>
        <w:div w:id="836186112">
          <w:marLeft w:val="547"/>
          <w:marRight w:val="0"/>
          <w:marTop w:val="288"/>
          <w:marBottom w:val="0"/>
          <w:divBdr>
            <w:top w:val="none" w:sz="0" w:space="0" w:color="auto"/>
            <w:left w:val="none" w:sz="0" w:space="0" w:color="auto"/>
            <w:bottom w:val="none" w:sz="0" w:space="0" w:color="auto"/>
            <w:right w:val="none" w:sz="0" w:space="0" w:color="auto"/>
          </w:divBdr>
        </w:div>
        <w:div w:id="1311521603">
          <w:marLeft w:val="547"/>
          <w:marRight w:val="0"/>
          <w:marTop w:val="288"/>
          <w:marBottom w:val="0"/>
          <w:divBdr>
            <w:top w:val="none" w:sz="0" w:space="0" w:color="auto"/>
            <w:left w:val="none" w:sz="0" w:space="0" w:color="auto"/>
            <w:bottom w:val="none" w:sz="0" w:space="0" w:color="auto"/>
            <w:right w:val="none" w:sz="0" w:space="0" w:color="auto"/>
          </w:divBdr>
        </w:div>
        <w:div w:id="464394143">
          <w:marLeft w:val="547"/>
          <w:marRight w:val="0"/>
          <w:marTop w:val="288"/>
          <w:marBottom w:val="0"/>
          <w:divBdr>
            <w:top w:val="none" w:sz="0" w:space="0" w:color="auto"/>
            <w:left w:val="none" w:sz="0" w:space="0" w:color="auto"/>
            <w:bottom w:val="none" w:sz="0" w:space="0" w:color="auto"/>
            <w:right w:val="none" w:sz="0" w:space="0" w:color="auto"/>
          </w:divBdr>
        </w:div>
        <w:div w:id="977496347">
          <w:marLeft w:val="547"/>
          <w:marRight w:val="0"/>
          <w:marTop w:val="288"/>
          <w:marBottom w:val="0"/>
          <w:divBdr>
            <w:top w:val="none" w:sz="0" w:space="0" w:color="auto"/>
            <w:left w:val="none" w:sz="0" w:space="0" w:color="auto"/>
            <w:bottom w:val="none" w:sz="0" w:space="0" w:color="auto"/>
            <w:right w:val="none" w:sz="0" w:space="0" w:color="auto"/>
          </w:divBdr>
        </w:div>
      </w:divsChild>
    </w:div>
    <w:div w:id="1549996856">
      <w:bodyDiv w:val="1"/>
      <w:marLeft w:val="0"/>
      <w:marRight w:val="0"/>
      <w:marTop w:val="0"/>
      <w:marBottom w:val="0"/>
      <w:divBdr>
        <w:top w:val="none" w:sz="0" w:space="0" w:color="auto"/>
        <w:left w:val="none" w:sz="0" w:space="0" w:color="auto"/>
        <w:bottom w:val="none" w:sz="0" w:space="0" w:color="auto"/>
        <w:right w:val="none" w:sz="0" w:space="0" w:color="auto"/>
      </w:divBdr>
      <w:divsChild>
        <w:div w:id="1581983091">
          <w:marLeft w:val="547"/>
          <w:marRight w:val="0"/>
          <w:marTop w:val="240"/>
          <w:marBottom w:val="0"/>
          <w:divBdr>
            <w:top w:val="none" w:sz="0" w:space="0" w:color="auto"/>
            <w:left w:val="none" w:sz="0" w:space="0" w:color="auto"/>
            <w:bottom w:val="none" w:sz="0" w:space="0" w:color="auto"/>
            <w:right w:val="none" w:sz="0" w:space="0" w:color="auto"/>
          </w:divBdr>
        </w:div>
        <w:div w:id="792749225">
          <w:marLeft w:val="547"/>
          <w:marRight w:val="0"/>
          <w:marTop w:val="240"/>
          <w:marBottom w:val="0"/>
          <w:divBdr>
            <w:top w:val="none" w:sz="0" w:space="0" w:color="auto"/>
            <w:left w:val="none" w:sz="0" w:space="0" w:color="auto"/>
            <w:bottom w:val="none" w:sz="0" w:space="0" w:color="auto"/>
            <w:right w:val="none" w:sz="0" w:space="0" w:color="auto"/>
          </w:divBdr>
        </w:div>
        <w:div w:id="1461917431">
          <w:marLeft w:val="547"/>
          <w:marRight w:val="0"/>
          <w:marTop w:val="240"/>
          <w:marBottom w:val="0"/>
          <w:divBdr>
            <w:top w:val="none" w:sz="0" w:space="0" w:color="auto"/>
            <w:left w:val="none" w:sz="0" w:space="0" w:color="auto"/>
            <w:bottom w:val="none" w:sz="0" w:space="0" w:color="auto"/>
            <w:right w:val="none" w:sz="0" w:space="0" w:color="auto"/>
          </w:divBdr>
        </w:div>
        <w:div w:id="226766253">
          <w:marLeft w:val="547"/>
          <w:marRight w:val="0"/>
          <w:marTop w:val="240"/>
          <w:marBottom w:val="0"/>
          <w:divBdr>
            <w:top w:val="none" w:sz="0" w:space="0" w:color="auto"/>
            <w:left w:val="none" w:sz="0" w:space="0" w:color="auto"/>
            <w:bottom w:val="none" w:sz="0" w:space="0" w:color="auto"/>
            <w:right w:val="none" w:sz="0" w:space="0" w:color="auto"/>
          </w:divBdr>
        </w:div>
      </w:divsChild>
    </w:div>
    <w:div w:id="17505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jctl.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jmaze@d49.org" TargetMode="External"/><Relationship Id="rId9" Type="http://schemas.openxmlformats.org/officeDocument/2006/relationships/hyperlink" Target="http://schoology.d49.org/home" TargetMode="External"/><Relationship Id="rId10" Type="http://schemas.openxmlformats.org/officeDocument/2006/relationships/hyperlink" Target="http://www.vistaridgechemist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C2DA-4A39-7D40-974A-53184220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2203</Words>
  <Characters>12563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Gray</dc:creator>
  <cp:lastModifiedBy>Jennifer Gray</cp:lastModifiedBy>
  <cp:revision>9</cp:revision>
  <cp:lastPrinted>2014-07-31T21:12:00Z</cp:lastPrinted>
  <dcterms:created xsi:type="dcterms:W3CDTF">2014-07-24T22:21:00Z</dcterms:created>
  <dcterms:modified xsi:type="dcterms:W3CDTF">2014-08-14T20:56:00Z</dcterms:modified>
</cp:coreProperties>
</file>